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AD" w:rsidRPr="009462AD" w:rsidRDefault="009462AD" w:rsidP="009462AD">
      <w:pPr>
        <w:spacing w:after="225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Информация о законодательстве в области охраны окруж</w:t>
      </w:r>
      <w:bookmarkStart w:id="0" w:name="_GoBack"/>
      <w:bookmarkEnd w:id="0"/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ающей среды и законодательстве в области экологической безопасности</w:t>
      </w:r>
    </w:p>
    <w:p w:rsidR="009462AD" w:rsidRPr="009462AD" w:rsidRDefault="00A60585" w:rsidP="009462AD">
      <w:pPr>
        <w:spacing w:after="40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hyperlink r:id="rId4" w:tooltip="Ссылка: http://www.consultant.ru/document/cons_doc_LAW_28399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Конституция Российской Федерации (принята всенародным голосованием 12.12.1993)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5" w:tooltip="Ссылка: http://www.consultant.ru/document/cons_doc_LAW_34823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10.01.2002 N 7-ФЗ «Об охране окружающей среды»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6" w:tooltip="Ссылка: http://www.consultant.ru/document/cons_doc_LAW_8515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23 ноября 1995 года N 174-ФЗ «Об экологической экспертизе»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7" w:tooltip="Ссылка: http://www.consultant.ru/document/cons_doc_LAW_19109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24 июня 1998 года N 89-ФЗ «Об отходах производства и потребления»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8" w:tooltip="Ссылка: http://www.consultant.ru/document/cons_doc_LAW_22971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4 мая 1999 года N 96-ФЗ «Об охране атмосферного воздуха»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9" w:tooltip="Ссылка: http://www.consultant.ru/document/cons_doc_LAW_22481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20 марта 1999 г. № 52-ФЗ «О санитарно-эпидемиологическом благополучии населения»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0" w:tooltip="Ссылка: http://base.garant.ru/11900732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19 июля 1997 г. № 109-ФЗ «О безопасном обращении с пестицидами и агрохимикатами»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1" w:tooltip="Ссылка: http://base.garant.ru/10107990/" w:history="1">
        <w:r w:rsidR="009462AD" w:rsidRPr="009462AD">
          <w:rPr>
            <w:rFonts w:ascii="Times New Roman" w:eastAsia="Times New Roman" w:hAnsi="Times New Roman" w:cs="Times New Roman"/>
            <w:color w:val="CA0000"/>
            <w:sz w:val="28"/>
            <w:szCs w:val="28"/>
            <w:u w:val="single"/>
            <w:lang w:eastAsia="ru-RU"/>
          </w:rPr>
          <w:t>Федеральный закон от 14 марта 1995 г.  № 33-ФЗ «Об особо охраняемых природных территориях»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2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Земельный кодекс Российской Федерации от 25 октября 2001 г. № 136-ФЗ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3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10 января 1996 г.  № 4-ФЗ «О мелиорации земель»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4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18 июня 2001 г. № 78-ФЗ «О землеустройстве»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5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24 июля 2002 г. № 101-ФЗ «Об обороте земель сельскохозяйственного назначения»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6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Водный кодекс РФ от 3 июня 2006 г. N 74-ФЗ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7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Лесной кодекс РФ от 4 декабря 2006 г. N 200-ФЗ</w:t>
        </w:r>
      </w:hyperlink>
    </w:p>
    <w:p w:rsidR="009462AD" w:rsidRPr="009462AD" w:rsidRDefault="009462AD" w:rsidP="009462AD">
      <w:pPr>
        <w:spacing w:after="225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Информации о состоянии окружающей среды и об использовании природных ресурсов на территории </w:t>
      </w:r>
      <w:r w:rsidR="005B0FE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муниципального образования «Ользоны</w:t>
      </w:r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», Баяндаевского Муниципального района, Иркутской области</w:t>
      </w:r>
    </w:p>
    <w:p w:rsidR="009462AD" w:rsidRPr="009462AD" w:rsidRDefault="009462AD" w:rsidP="009462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местного самоуправления являются субъектами природоохранной деятельности,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целом экологическая ситуация на территории </w:t>
      </w:r>
      <w:r w:rsidR="005B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«Ользоны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Баяндаевского Муниципального района, Иркутской области благоприятная.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территории </w:t>
      </w:r>
      <w:r w:rsidR="005B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«Ользоны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отсутствуют промышленные и химические предприятия, загрязняющие атмосферный воздух.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Объектов специального назначения – скотомогильников и биозахоронений на территории му</w:t>
      </w:r>
      <w:r w:rsidR="005B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ниципального образования «Ользоны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не имеется.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Уровень загрязнения воды, почвы и воздуха не превышает предельно допустимых нормативов.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Запасов подземных вод достаточно для обеспечения чистой водой жителей всех населенных пунктов.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Добыча недр не осуществляется.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Основными источниками загрязнения окружающей среды в поселении являются автотранспорт, твердые коммунальные отходы.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Вывоз твердых коммунальных отходов осуществляет региональный оператор.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воздуха.</w:t>
      </w:r>
    </w:p>
    <w:p w:rsidR="006563AE" w:rsidRPr="009462AD" w:rsidRDefault="009462AD" w:rsidP="009462AD">
      <w:r w:rsidRPr="009462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sectPr w:rsidR="006563AE" w:rsidRPr="009462AD" w:rsidSect="00A6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3AE"/>
    <w:rsid w:val="005B0FED"/>
    <w:rsid w:val="006563AE"/>
    <w:rsid w:val="009462AD"/>
    <w:rsid w:val="00A6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85"/>
  </w:style>
  <w:style w:type="paragraph" w:styleId="2">
    <w:name w:val="heading 2"/>
    <w:basedOn w:val="a"/>
    <w:link w:val="20"/>
    <w:uiPriority w:val="9"/>
    <w:qFormat/>
    <w:rsid w:val="00946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63A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46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46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971/" TargetMode="External"/><Relationship Id="rId13" Type="http://schemas.openxmlformats.org/officeDocument/2006/relationships/hyperlink" Target="http://base.garant.ru/1010878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109/" TargetMode="External"/><Relationship Id="rId12" Type="http://schemas.openxmlformats.org/officeDocument/2006/relationships/hyperlink" Target="http://www.consultant.ru/document/cons_doc_LAW_33773/" TargetMode="External"/><Relationship Id="rId17" Type="http://schemas.openxmlformats.org/officeDocument/2006/relationships/hyperlink" Target="http://www.consultant.ru/document/cons_doc_LAW_642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6068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515/" TargetMode="External"/><Relationship Id="rId11" Type="http://schemas.openxmlformats.org/officeDocument/2006/relationships/hyperlink" Target="http://base.garant.ru/10107990/" TargetMode="External"/><Relationship Id="rId5" Type="http://schemas.openxmlformats.org/officeDocument/2006/relationships/hyperlink" Target="http://www.consultant.ru/document/cons_doc_LAW_34823/" TargetMode="External"/><Relationship Id="rId15" Type="http://schemas.openxmlformats.org/officeDocument/2006/relationships/hyperlink" Target="http://www.consultant.ru/document/cons_doc_LAW_37816/" TargetMode="External"/><Relationship Id="rId10" Type="http://schemas.openxmlformats.org/officeDocument/2006/relationships/hyperlink" Target="http://base.garant.ru/1190073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http://www.consultant.ru/document/cons_doc_LAW_22481/" TargetMode="External"/><Relationship Id="rId14" Type="http://schemas.openxmlformats.org/officeDocument/2006/relationships/hyperlink" Target="http://www.consultant.ru/document/cons_doc_LAW_32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User</cp:lastModifiedBy>
  <cp:revision>2</cp:revision>
  <dcterms:created xsi:type="dcterms:W3CDTF">2020-05-26T12:35:00Z</dcterms:created>
  <dcterms:modified xsi:type="dcterms:W3CDTF">2020-05-27T02:42:00Z</dcterms:modified>
</cp:coreProperties>
</file>