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B8" w:rsidRPr="006D0083" w:rsidRDefault="00F15A34" w:rsidP="00CB49B8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6D0083">
        <w:rPr>
          <w:rFonts w:ascii="Arial" w:hAnsi="Arial" w:cs="Arial"/>
          <w:b/>
          <w:bCs/>
          <w:sz w:val="32"/>
          <w:szCs w:val="32"/>
        </w:rPr>
        <w:t>06.05.2020г. №</w:t>
      </w:r>
      <w:r w:rsidR="00A86D3D" w:rsidRPr="006D0083">
        <w:rPr>
          <w:rFonts w:ascii="Arial" w:hAnsi="Arial" w:cs="Arial"/>
          <w:b/>
          <w:bCs/>
          <w:sz w:val="32"/>
          <w:szCs w:val="32"/>
        </w:rPr>
        <w:t>36</w:t>
      </w:r>
    </w:p>
    <w:p w:rsidR="00CB49B8" w:rsidRPr="006D008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D00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9B8" w:rsidRPr="006D008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D0083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9B8" w:rsidRPr="006D008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D0083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B49B8" w:rsidRPr="006D008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D008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86D3D" w:rsidRPr="006D0083">
        <w:rPr>
          <w:rFonts w:ascii="Arial" w:hAnsi="Arial" w:cs="Arial"/>
          <w:b/>
          <w:sz w:val="32"/>
          <w:szCs w:val="32"/>
        </w:rPr>
        <w:t>ОЛЬЗОНЫ</w:t>
      </w:r>
      <w:r w:rsidRPr="006D0083">
        <w:rPr>
          <w:rFonts w:ascii="Arial" w:hAnsi="Arial" w:cs="Arial"/>
          <w:b/>
          <w:sz w:val="32"/>
          <w:szCs w:val="32"/>
        </w:rPr>
        <w:t>»</w:t>
      </w:r>
    </w:p>
    <w:p w:rsidR="00CB49B8" w:rsidRPr="006D0083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6D0083">
        <w:rPr>
          <w:rFonts w:ascii="Arial" w:hAnsi="Arial" w:cs="Arial"/>
          <w:b/>
          <w:sz w:val="32"/>
          <w:szCs w:val="32"/>
        </w:rPr>
        <w:t>АДМИНИСТРАЦИЯ</w:t>
      </w:r>
    </w:p>
    <w:p w:rsidR="00CB49B8" w:rsidRPr="006D0083" w:rsidRDefault="00CB49B8" w:rsidP="00CB49B8">
      <w:pPr>
        <w:jc w:val="center"/>
        <w:rPr>
          <w:sz w:val="32"/>
          <w:szCs w:val="32"/>
        </w:rPr>
      </w:pPr>
      <w:r w:rsidRPr="006D0083">
        <w:rPr>
          <w:rFonts w:ascii="Arial" w:hAnsi="Arial" w:cs="Arial"/>
          <w:b/>
          <w:sz w:val="32"/>
          <w:szCs w:val="32"/>
        </w:rPr>
        <w:t>ПОСТАНОВЛЕНИЕ</w:t>
      </w:r>
    </w:p>
    <w:p w:rsidR="00F15A34" w:rsidRPr="006D0083" w:rsidRDefault="00F15A34" w:rsidP="00CB49B8">
      <w:pPr>
        <w:jc w:val="center"/>
        <w:rPr>
          <w:sz w:val="32"/>
          <w:szCs w:val="32"/>
        </w:rPr>
      </w:pPr>
    </w:p>
    <w:p w:rsidR="00CB49B8" w:rsidRPr="006D0083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6D0083">
        <w:rPr>
          <w:rFonts w:ascii="Arial" w:hAnsi="Arial" w:cs="Arial"/>
          <w:b/>
          <w:sz w:val="32"/>
          <w:szCs w:val="32"/>
        </w:rPr>
        <w:t>ОБ УТВЕРЖДЕНИИ ПОЛОЖЕНИЙ О МУНИЦИПАЛЬНЫХ ЗАИМСТВОВАНИЯХ МУНИЦИПАЛЬНОГО ОБРАЗОВАНИЯ «</w:t>
      </w:r>
      <w:r w:rsidR="00A86D3D" w:rsidRPr="006D0083">
        <w:rPr>
          <w:rFonts w:ascii="Arial" w:hAnsi="Arial" w:cs="Arial"/>
          <w:b/>
          <w:sz w:val="32"/>
          <w:szCs w:val="32"/>
        </w:rPr>
        <w:t>ОЛЬЗОНЫ</w:t>
      </w:r>
      <w:r w:rsidRPr="006D0083">
        <w:rPr>
          <w:rFonts w:ascii="Arial" w:hAnsi="Arial" w:cs="Arial"/>
          <w:b/>
          <w:sz w:val="32"/>
          <w:szCs w:val="32"/>
        </w:rPr>
        <w:t>» И О ПОРЯДКЕ ПРЕДОСТАВЛЕНИЯ МУНИЦИПАЛЬНЫХ ГАРАНТИЙ МУНИЦИПАЛЬНЫМ ОБРАЗОВАНИЕМ «</w:t>
      </w:r>
      <w:r w:rsidR="00A86D3D" w:rsidRPr="006D0083">
        <w:rPr>
          <w:rFonts w:ascii="Arial" w:hAnsi="Arial" w:cs="Arial"/>
          <w:b/>
          <w:sz w:val="32"/>
          <w:szCs w:val="32"/>
        </w:rPr>
        <w:t>ОЛЬЗОНЫ</w:t>
      </w:r>
      <w:r w:rsidRPr="006D0083">
        <w:rPr>
          <w:rFonts w:ascii="Arial" w:hAnsi="Arial" w:cs="Arial"/>
          <w:b/>
          <w:sz w:val="32"/>
          <w:szCs w:val="32"/>
        </w:rPr>
        <w:t>»</w:t>
      </w:r>
    </w:p>
    <w:p w:rsidR="00193F52" w:rsidRDefault="00193F52">
      <w:pPr>
        <w:pStyle w:val="ConsPlusTitle"/>
        <w:widowControl/>
        <w:rPr>
          <w:b w:val="0"/>
        </w:rPr>
      </w:pPr>
    </w:p>
    <w:p w:rsidR="00193F52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В соответствии с</w:t>
      </w:r>
      <w:r w:rsidR="00EA5D60">
        <w:rPr>
          <w:rFonts w:ascii="Arial" w:hAnsi="Arial" w:cs="Arial"/>
        </w:rPr>
        <w:t>о статьей 110.1,110.2</w:t>
      </w:r>
      <w:r w:rsidRPr="00F15A34">
        <w:rPr>
          <w:rFonts w:ascii="Arial" w:hAnsi="Arial" w:cs="Arial"/>
        </w:rPr>
        <w:t xml:space="preserve"> Бюджетн</w:t>
      </w:r>
      <w:r w:rsidR="00EA5D60">
        <w:rPr>
          <w:rFonts w:ascii="Arial" w:hAnsi="Arial" w:cs="Arial"/>
        </w:rPr>
        <w:t>ого</w:t>
      </w:r>
      <w:r w:rsidRPr="00F15A34">
        <w:rPr>
          <w:rFonts w:ascii="Arial" w:hAnsi="Arial" w:cs="Arial"/>
        </w:rPr>
        <w:t xml:space="preserve"> Кодек</w:t>
      </w:r>
      <w:r w:rsidR="00EA5D60">
        <w:rPr>
          <w:rFonts w:ascii="Arial" w:hAnsi="Arial" w:cs="Arial"/>
        </w:rPr>
        <w:t>са</w:t>
      </w:r>
      <w:r w:rsidRPr="00F15A34">
        <w:rPr>
          <w:rFonts w:ascii="Arial" w:hAnsi="Arial" w:cs="Arial"/>
        </w:rPr>
        <w:t xml:space="preserve"> Российской Федерации,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</w:rPr>
        <w:t>, администрация МО «</w:t>
      </w:r>
      <w:r w:rsidR="00A86D3D">
        <w:rPr>
          <w:rFonts w:ascii="Arial" w:hAnsi="Arial" w:cs="Arial"/>
        </w:rPr>
        <w:t>Ользоны</w:t>
      </w:r>
      <w:r w:rsidR="008B2E6B">
        <w:rPr>
          <w:rFonts w:ascii="Arial" w:hAnsi="Arial" w:cs="Arial"/>
        </w:rPr>
        <w:t>»</w:t>
      </w:r>
      <w:r w:rsidR="006D0083">
        <w:rPr>
          <w:rFonts w:ascii="Arial" w:hAnsi="Arial" w:cs="Arial"/>
        </w:rPr>
        <w:t>,</w:t>
      </w:r>
    </w:p>
    <w:p w:rsidR="008B2E6B" w:rsidRPr="00F15A34" w:rsidRDefault="008B2E6B" w:rsidP="00F15A34">
      <w:pPr>
        <w:autoSpaceDE w:val="0"/>
        <w:jc w:val="both"/>
        <w:rPr>
          <w:rFonts w:ascii="Arial" w:hAnsi="Arial" w:cs="Arial"/>
        </w:rPr>
      </w:pPr>
    </w:p>
    <w:p w:rsidR="00193F52" w:rsidRPr="008B2E6B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8B2E6B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8B2E6B">
        <w:rPr>
          <w:rFonts w:ascii="Arial" w:hAnsi="Arial" w:cs="Arial"/>
          <w:b/>
          <w:sz w:val="30"/>
          <w:szCs w:val="30"/>
        </w:rPr>
        <w:t>:</w:t>
      </w:r>
    </w:p>
    <w:p w:rsidR="00193F52" w:rsidRPr="00F15A34" w:rsidRDefault="00193F52" w:rsidP="006D0083">
      <w:pPr>
        <w:autoSpaceDE w:val="0"/>
        <w:jc w:val="both"/>
        <w:rPr>
          <w:rFonts w:ascii="Arial" w:hAnsi="Arial" w:cs="Arial"/>
        </w:rPr>
      </w:pP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F15A34">
        <w:rPr>
          <w:sz w:val="24"/>
          <w:szCs w:val="24"/>
        </w:rPr>
        <w:t>муниципального образования «</w:t>
      </w:r>
      <w:r w:rsidR="00A86D3D">
        <w:rPr>
          <w:sz w:val="24"/>
          <w:szCs w:val="24"/>
        </w:rPr>
        <w:t>Ользоны</w:t>
      </w:r>
      <w:r w:rsidR="00FC61A5" w:rsidRPr="00F15A34">
        <w:rPr>
          <w:sz w:val="24"/>
          <w:szCs w:val="24"/>
        </w:rPr>
        <w:t>»</w:t>
      </w:r>
      <w:r w:rsidR="006D0083">
        <w:rPr>
          <w:sz w:val="24"/>
          <w:szCs w:val="24"/>
        </w:rPr>
        <w:t xml:space="preserve"> (приложение 1).</w:t>
      </w:r>
    </w:p>
    <w:p w:rsidR="00F15A34" w:rsidRDefault="006D0083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</w:t>
      </w:r>
      <w:r w:rsidR="00FE4C77" w:rsidRPr="00F15A34">
        <w:rPr>
          <w:sz w:val="24"/>
          <w:szCs w:val="24"/>
        </w:rPr>
        <w:t xml:space="preserve">Положение о порядке предоставления муниципальных гарантий </w:t>
      </w:r>
      <w:r w:rsidR="00FC61A5" w:rsidRPr="00F15A34">
        <w:rPr>
          <w:sz w:val="24"/>
          <w:szCs w:val="24"/>
        </w:rPr>
        <w:t>муниципальным образованием «</w:t>
      </w:r>
      <w:r w:rsidR="00A86D3D">
        <w:rPr>
          <w:sz w:val="24"/>
          <w:szCs w:val="24"/>
        </w:rPr>
        <w:t>Ользоны</w:t>
      </w:r>
      <w:r w:rsidR="00FC61A5" w:rsidRPr="00F15A34">
        <w:rPr>
          <w:sz w:val="24"/>
          <w:szCs w:val="24"/>
        </w:rPr>
        <w:t>»</w:t>
      </w:r>
      <w:r w:rsidR="00FE4C77" w:rsidRPr="00F15A34">
        <w:rPr>
          <w:sz w:val="24"/>
          <w:szCs w:val="24"/>
        </w:rPr>
        <w:t xml:space="preserve"> (приложение 2).</w:t>
      </w: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3. </w:t>
      </w:r>
      <w:proofErr w:type="gramStart"/>
      <w:r w:rsidR="00FC61A5" w:rsidRPr="00F15A34">
        <w:rPr>
          <w:sz w:val="24"/>
          <w:szCs w:val="24"/>
        </w:rPr>
        <w:t>Контроль за</w:t>
      </w:r>
      <w:proofErr w:type="gramEnd"/>
      <w:r w:rsidR="00FC61A5" w:rsidRPr="00F15A3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93F52" w:rsidRPr="00F15A34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="00FC61A5" w:rsidRPr="00F15A34">
        <w:rPr>
          <w:rFonts w:ascii="Arial" w:hAnsi="Arial" w:cs="Arial"/>
        </w:rPr>
        <w:t>Опубликовать на</w:t>
      </w:r>
      <w:r w:rsidR="006D0083">
        <w:rPr>
          <w:rFonts w:ascii="Arial" w:hAnsi="Arial" w:cs="Arial"/>
        </w:rPr>
        <w:t xml:space="preserve">стоящее постановление в газете </w:t>
      </w:r>
      <w:r w:rsidR="00FC61A5" w:rsidRPr="00F15A34">
        <w:rPr>
          <w:rFonts w:ascii="Arial" w:hAnsi="Arial" w:cs="Arial"/>
        </w:rPr>
        <w:t>Вестник</w:t>
      </w:r>
      <w:r w:rsidR="00F15A34">
        <w:rPr>
          <w:rFonts w:ascii="Arial" w:hAnsi="Arial" w:cs="Arial"/>
        </w:rPr>
        <w:t xml:space="preserve"> МО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 и на официальном сайте МО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».</w:t>
      </w: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C61A5" w:rsidRPr="00F15A34" w:rsidRDefault="00FC61A5" w:rsidP="00F15A34">
      <w:pPr>
        <w:shd w:val="clear" w:color="auto" w:fill="FFFFFF"/>
        <w:rPr>
          <w:rFonts w:ascii="Arial" w:hAnsi="Arial" w:cs="Arial"/>
          <w:color w:val="000000"/>
        </w:rPr>
      </w:pPr>
      <w:r w:rsidRPr="00F15A34">
        <w:rPr>
          <w:rFonts w:ascii="Arial" w:hAnsi="Arial" w:cs="Arial"/>
          <w:color w:val="000000"/>
        </w:rPr>
        <w:t xml:space="preserve">Глава </w:t>
      </w:r>
      <w:r w:rsidR="00F15A34" w:rsidRPr="00F15A34">
        <w:rPr>
          <w:rFonts w:ascii="Arial" w:hAnsi="Arial" w:cs="Arial"/>
          <w:color w:val="000000"/>
        </w:rPr>
        <w:t xml:space="preserve">муниципального образования </w:t>
      </w:r>
      <w:r w:rsidRPr="00F15A34">
        <w:rPr>
          <w:rFonts w:ascii="Arial" w:hAnsi="Arial" w:cs="Arial"/>
          <w:color w:val="000000"/>
        </w:rPr>
        <w:t>«</w:t>
      </w:r>
      <w:r w:rsidR="00A86D3D">
        <w:rPr>
          <w:rFonts w:ascii="Arial" w:hAnsi="Arial" w:cs="Arial"/>
          <w:color w:val="000000"/>
        </w:rPr>
        <w:t>Ользоны</w:t>
      </w:r>
      <w:r w:rsidR="00F15A34" w:rsidRPr="00F15A34">
        <w:rPr>
          <w:rFonts w:ascii="Arial" w:hAnsi="Arial" w:cs="Arial"/>
          <w:color w:val="000000"/>
        </w:rPr>
        <w:t>»</w:t>
      </w:r>
    </w:p>
    <w:p w:rsidR="006D0083" w:rsidRDefault="00A86D3D" w:rsidP="006D0083">
      <w:pPr>
        <w:widowControl w:val="0"/>
        <w:autoSpaceDE w:val="0"/>
        <w:autoSpaceDN w:val="0"/>
        <w:outlineLvl w:val="0"/>
      </w:pPr>
      <w:r>
        <w:rPr>
          <w:rFonts w:ascii="Arial" w:hAnsi="Arial" w:cs="Arial"/>
        </w:rPr>
        <w:t>А.М.Имеев</w:t>
      </w:r>
      <w:r w:rsidR="006D0083">
        <w:t>.</w:t>
      </w:r>
    </w:p>
    <w:p w:rsidR="006D0083" w:rsidRPr="006D0083" w:rsidRDefault="006D0083" w:rsidP="006D0083">
      <w:pPr>
        <w:widowControl w:val="0"/>
        <w:autoSpaceDE w:val="0"/>
        <w:autoSpaceDN w:val="0"/>
        <w:outlineLvl w:val="0"/>
      </w:pPr>
    </w:p>
    <w:p w:rsidR="00F15A34" w:rsidRPr="00467C40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67C40">
        <w:rPr>
          <w:rFonts w:ascii="Courier New" w:hAnsi="Courier New" w:cs="Courier New"/>
          <w:sz w:val="22"/>
          <w:szCs w:val="22"/>
        </w:rPr>
        <w:t>Приложение 1</w:t>
      </w:r>
    </w:p>
    <w:p w:rsidR="00F15A34" w:rsidRPr="00467C40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467C40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467C40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467C40">
        <w:rPr>
          <w:rFonts w:ascii="Courier New" w:hAnsi="Courier New" w:cs="Courier New"/>
          <w:sz w:val="22"/>
          <w:szCs w:val="22"/>
        </w:rPr>
        <w:t>администрации МО «</w:t>
      </w:r>
      <w:r w:rsidR="00A86D3D" w:rsidRPr="00467C40">
        <w:rPr>
          <w:rFonts w:ascii="Courier New" w:hAnsi="Courier New" w:cs="Courier New"/>
          <w:sz w:val="22"/>
          <w:szCs w:val="22"/>
        </w:rPr>
        <w:t>Ользоны</w:t>
      </w:r>
      <w:r w:rsidRPr="00467C40">
        <w:rPr>
          <w:rFonts w:ascii="Courier New" w:hAnsi="Courier New" w:cs="Courier New"/>
          <w:sz w:val="22"/>
          <w:szCs w:val="22"/>
        </w:rPr>
        <w:t>»</w:t>
      </w:r>
    </w:p>
    <w:p w:rsidR="00193F52" w:rsidRPr="00467C40" w:rsidRDefault="00F15A34" w:rsidP="00F15A34">
      <w:pPr>
        <w:ind w:firstLine="900"/>
        <w:jc w:val="right"/>
        <w:rPr>
          <w:b/>
          <w:sz w:val="22"/>
          <w:szCs w:val="22"/>
        </w:rPr>
      </w:pPr>
      <w:r w:rsidRPr="00467C40">
        <w:rPr>
          <w:rFonts w:ascii="Courier New" w:hAnsi="Courier New" w:cs="Courier New"/>
          <w:sz w:val="22"/>
          <w:szCs w:val="22"/>
        </w:rPr>
        <w:t>от 06.05.2020г. №</w:t>
      </w:r>
      <w:r w:rsidR="00A86D3D" w:rsidRPr="00467C40">
        <w:rPr>
          <w:rFonts w:ascii="Courier New" w:hAnsi="Courier New" w:cs="Courier New"/>
          <w:sz w:val="22"/>
          <w:szCs w:val="22"/>
        </w:rPr>
        <w:t>36</w:t>
      </w:r>
    </w:p>
    <w:p w:rsidR="00193F52" w:rsidRPr="00467C40" w:rsidRDefault="00193F52">
      <w:pPr>
        <w:ind w:firstLine="900"/>
        <w:jc w:val="center"/>
        <w:rPr>
          <w:rFonts w:ascii="Arial" w:hAnsi="Arial" w:cs="Arial"/>
          <w:b/>
        </w:rPr>
      </w:pPr>
    </w:p>
    <w:p w:rsidR="00193F52" w:rsidRPr="00467C40" w:rsidRDefault="00FE4C77" w:rsidP="00F15A34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467C40">
        <w:rPr>
          <w:rFonts w:ascii="Arial" w:hAnsi="Arial" w:cs="Arial"/>
          <w:b/>
          <w:sz w:val="30"/>
          <w:szCs w:val="30"/>
        </w:rPr>
        <w:t>Положение о муниципальных заимствованиях</w:t>
      </w:r>
    </w:p>
    <w:p w:rsidR="00193F52" w:rsidRPr="00467C40" w:rsidRDefault="00FC61A5" w:rsidP="00F15A34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467C40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A86D3D" w:rsidRPr="00467C40">
        <w:rPr>
          <w:rFonts w:ascii="Arial" w:hAnsi="Arial" w:cs="Arial"/>
          <w:b/>
          <w:sz w:val="30"/>
          <w:szCs w:val="30"/>
        </w:rPr>
        <w:t>Ользоны</w:t>
      </w:r>
      <w:r w:rsidRPr="00467C40">
        <w:rPr>
          <w:rFonts w:ascii="Arial" w:hAnsi="Arial" w:cs="Arial"/>
          <w:b/>
          <w:sz w:val="30"/>
          <w:szCs w:val="30"/>
        </w:rPr>
        <w:t>»</w:t>
      </w:r>
    </w:p>
    <w:p w:rsidR="00193F52" w:rsidRPr="00F15A34" w:rsidRDefault="00193F52" w:rsidP="00F15A34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193F52" w:rsidRPr="00F15A34" w:rsidRDefault="00467C40" w:rsidP="00467C40">
      <w:pPr>
        <w:widowControl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1. </w:t>
      </w:r>
      <w:r w:rsidR="00FE4C77" w:rsidRPr="00F15A34">
        <w:rPr>
          <w:rFonts w:ascii="Arial" w:hAnsi="Arial" w:cs="Arial"/>
          <w:b/>
        </w:rPr>
        <w:t>Правоотношения, регулируемые настоящим Положением</w:t>
      </w:r>
    </w:p>
    <w:p w:rsidR="00467C40" w:rsidRDefault="00467C40" w:rsidP="00F15A34">
      <w:pPr>
        <w:widowControl w:val="0"/>
        <w:ind w:firstLine="709"/>
        <w:jc w:val="both"/>
        <w:rPr>
          <w:rFonts w:ascii="Arial" w:hAnsi="Arial" w:cs="Arial"/>
        </w:rPr>
      </w:pP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FC61A5" w:rsidRPr="00F15A34">
        <w:rPr>
          <w:rFonts w:ascii="Arial" w:hAnsi="Arial" w:cs="Arial"/>
        </w:rPr>
        <w:t>муниципальным образованием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муниципал</w:t>
      </w:r>
      <w:r w:rsidR="00467C40">
        <w:rPr>
          <w:rFonts w:ascii="Arial" w:hAnsi="Arial" w:cs="Arial"/>
        </w:rPr>
        <w:t>ьных внутренних заимствований (далее-</w:t>
      </w:r>
      <w:r w:rsidRPr="00F15A34">
        <w:rPr>
          <w:rFonts w:ascii="Arial" w:hAnsi="Arial" w:cs="Arial"/>
        </w:rPr>
        <w:t>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8B2E6B" w:rsidRDefault="008B2E6B" w:rsidP="008B2E6B">
      <w:pPr>
        <w:widowControl w:val="0"/>
        <w:jc w:val="center"/>
        <w:rPr>
          <w:rFonts w:ascii="Arial" w:hAnsi="Arial" w:cs="Arial"/>
          <w:b/>
        </w:rPr>
      </w:pPr>
    </w:p>
    <w:p w:rsidR="00193F52" w:rsidRPr="00F15A34" w:rsidRDefault="00467C40" w:rsidP="008B2E6B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Статья 2. </w:t>
      </w:r>
      <w:r w:rsidR="00FE4C77" w:rsidRPr="00F15A34">
        <w:rPr>
          <w:rFonts w:ascii="Arial" w:hAnsi="Arial" w:cs="Arial"/>
          <w:b/>
        </w:rPr>
        <w:t>Муниципальные заимствования</w:t>
      </w:r>
    </w:p>
    <w:p w:rsidR="00467C40" w:rsidRDefault="00467C40" w:rsidP="00467C40">
      <w:pPr>
        <w:widowControl w:val="0"/>
        <w:jc w:val="both"/>
        <w:rPr>
          <w:rFonts w:ascii="Arial" w:hAnsi="Arial" w:cs="Arial"/>
        </w:rPr>
      </w:pPr>
    </w:p>
    <w:p w:rsidR="00193F52" w:rsidRPr="00F15A34" w:rsidRDefault="00FE4C77" w:rsidP="00467C40">
      <w:pPr>
        <w:widowControl w:val="0"/>
        <w:ind w:firstLine="709"/>
        <w:jc w:val="both"/>
        <w:rPr>
          <w:rFonts w:ascii="Arial" w:hAnsi="Arial" w:cs="Arial"/>
          <w:b/>
        </w:rPr>
      </w:pPr>
      <w:r w:rsidRPr="00F15A34">
        <w:rPr>
          <w:rFonts w:ascii="Arial" w:hAnsi="Arial" w:cs="Arial"/>
        </w:rPr>
        <w:t>1.</w:t>
      </w:r>
      <w:r w:rsidR="00467C40">
        <w:rPr>
          <w:rFonts w:ascii="Arial" w:hAnsi="Arial" w:cs="Arial"/>
        </w:rPr>
        <w:t xml:space="preserve"> 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A86D3D">
        <w:rPr>
          <w:rFonts w:ascii="Arial" w:hAnsi="Arial" w:cs="Arial"/>
          <w:color w:val="22272F"/>
          <w:shd w:val="clear" w:color="auto" w:fill="FFFFFF"/>
        </w:rPr>
        <w:t>Ользоны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A86D3D">
        <w:rPr>
          <w:rFonts w:ascii="Arial" w:hAnsi="Arial" w:cs="Arial"/>
          <w:color w:val="22272F"/>
          <w:shd w:val="clear" w:color="auto" w:fill="FFFFFF"/>
        </w:rPr>
        <w:t>Ользоны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 в соответствии с Уставом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 xml:space="preserve">Объемы привлечения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муниципального образования «</w:t>
      </w:r>
      <w:r w:rsidR="00A86D3D">
        <w:rPr>
          <w:rFonts w:ascii="Arial" w:hAnsi="Arial" w:cs="Arial"/>
          <w:color w:val="22272F"/>
          <w:shd w:val="clear" w:color="auto" w:fill="FFFFFF"/>
        </w:rPr>
        <w:t>Ользоны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467C40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467C40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и объемов погашения долговых обязательств, утвержденных на соответствующий финансовый год  решением о бюджете </w:t>
      </w:r>
      <w:r w:rsidR="00FC61A5" w:rsidRPr="00F15A34">
        <w:rPr>
          <w:rFonts w:ascii="Arial" w:hAnsi="Arial" w:cs="Arial"/>
        </w:rPr>
        <w:t>муниципального образования</w:t>
      </w:r>
      <w:proofErr w:type="gramEnd"/>
      <w:r w:rsidR="00FC61A5" w:rsidRPr="00F15A34">
        <w:rPr>
          <w:rFonts w:ascii="Arial" w:hAnsi="Arial" w:cs="Arial"/>
        </w:rPr>
        <w:t xml:space="preserve">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  <w:highlight w:val="white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F15A3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color w:val="22272F"/>
          <w:shd w:val="clear" w:color="auto" w:fill="FFFFFF"/>
        </w:rPr>
        <w:t xml:space="preserve"> по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Программе муниципальных внутренних заимствований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467C40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>на соответствующий финансовый год.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FC61A5" w:rsidRPr="00F15A34">
        <w:rPr>
          <w:rFonts w:ascii="Arial" w:hAnsi="Arial" w:cs="Arial"/>
          <w:b/>
        </w:rPr>
        <w:t>муниципального образования «</w:t>
      </w:r>
      <w:r w:rsidR="00A86D3D">
        <w:rPr>
          <w:rFonts w:ascii="Arial" w:hAnsi="Arial" w:cs="Arial"/>
          <w:b/>
        </w:rPr>
        <w:t>Ользоны</w:t>
      </w:r>
      <w:r w:rsidR="00467C40">
        <w:rPr>
          <w:rFonts w:ascii="Arial" w:hAnsi="Arial" w:cs="Arial"/>
          <w:b/>
        </w:rPr>
        <w:t>»</w:t>
      </w:r>
    </w:p>
    <w:p w:rsidR="00467C40" w:rsidRPr="00F15A34" w:rsidRDefault="00467C40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</w:rPr>
      </w:pPr>
      <w:r w:rsidRPr="00F15A34">
        <w:rPr>
          <w:rFonts w:ascii="Arial" w:hAnsi="Arial" w:cs="Arial"/>
          <w:color w:val="22272F"/>
        </w:rPr>
        <w:t xml:space="preserve">Долговые обязательства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</w:rPr>
        <w:t xml:space="preserve">могут существовать в виде обязательств </w:t>
      </w:r>
      <w:proofErr w:type="gramStart"/>
      <w:r w:rsidRPr="00F15A34">
        <w:rPr>
          <w:rFonts w:ascii="Arial" w:hAnsi="Arial" w:cs="Arial"/>
          <w:color w:val="22272F"/>
        </w:rPr>
        <w:t>по</w:t>
      </w:r>
      <w:proofErr w:type="gramEnd"/>
      <w:r w:rsidRPr="00F15A34">
        <w:rPr>
          <w:rFonts w:ascii="Arial" w:hAnsi="Arial" w:cs="Arial"/>
          <w:color w:val="22272F"/>
        </w:rPr>
        <w:t>: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1) ценным бумагам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</w:rPr>
        <w:t>(муниципальным ценным бумагам);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2) бюджетным кредитам, привлеченным </w:t>
      </w:r>
      <w:r w:rsidRPr="00F15A34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eastAsia="Calibri" w:hAnsi="Arial" w:cs="Arial"/>
        </w:rPr>
        <w:t>из других бюджетов бюджетной системы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hAnsi="Arial" w:cs="Arial"/>
        </w:rPr>
        <w:t xml:space="preserve">4) </w:t>
      </w:r>
      <w:r w:rsidRPr="00F15A3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F15A34">
        <w:rPr>
          <w:rFonts w:ascii="Arial" w:hAnsi="Arial" w:cs="Arial"/>
        </w:rPr>
        <w:t>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5) </w:t>
      </w:r>
      <w:r w:rsidRPr="00F15A34">
        <w:rPr>
          <w:rFonts w:ascii="Arial" w:eastAsia="Calibri" w:hAnsi="Arial" w:cs="Arial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15A34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Default="00FE4C77" w:rsidP="00F15A34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467C40" w:rsidRPr="00F15A34" w:rsidRDefault="00467C40" w:rsidP="00F15A34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 В случае</w:t>
      </w:r>
      <w:proofErr w:type="gramStart"/>
      <w:r w:rsidRPr="00F15A34">
        <w:rPr>
          <w:rFonts w:ascii="Arial" w:hAnsi="Arial" w:cs="Arial"/>
        </w:rPr>
        <w:t>,</w:t>
      </w:r>
      <w:proofErr w:type="gramEnd"/>
      <w:r w:rsidRPr="00F15A34">
        <w:rPr>
          <w:rFonts w:ascii="Arial" w:hAnsi="Arial" w:cs="Arial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C61A5" w:rsidRPr="00F15A34">
        <w:rPr>
          <w:rFonts w:ascii="Arial" w:hAnsi="Arial" w:cs="Arial"/>
        </w:rPr>
        <w:t>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</w:rPr>
        <w:t xml:space="preserve">действия) в течение трех лет с </w:t>
      </w:r>
      <w:r w:rsidRPr="00F15A34">
        <w:rPr>
          <w:rFonts w:ascii="Arial" w:hAnsi="Arial" w:cs="Arial"/>
        </w:rPr>
        <w:lastRenderedPageBreak/>
        <w:t xml:space="preserve">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F15A34" w:rsidRDefault="00467C40" w:rsidP="00F15A3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2. </w:t>
      </w:r>
      <w:r w:rsidR="00FE4C77" w:rsidRPr="00F15A34">
        <w:rPr>
          <w:rFonts w:ascii="Arial" w:hAnsi="Arial" w:cs="Arial"/>
        </w:rPr>
        <w:t xml:space="preserve">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FE4C77" w:rsidRPr="00F15A34">
        <w:rPr>
          <w:rFonts w:ascii="Arial" w:hAnsi="Arial" w:cs="Arial"/>
        </w:rPr>
        <w:t>по истечении сроко</w:t>
      </w:r>
      <w:r>
        <w:rPr>
          <w:rFonts w:ascii="Arial" w:hAnsi="Arial" w:cs="Arial"/>
        </w:rPr>
        <w:t>в, указанных в</w:t>
      </w:r>
      <w:r w:rsidR="00FE4C77" w:rsidRPr="00F15A34">
        <w:rPr>
          <w:rFonts w:ascii="Arial" w:hAnsi="Arial" w:cs="Arial"/>
        </w:rPr>
        <w:t xml:space="preserve">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F15A34" w:rsidRDefault="00467C40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</w:rPr>
        <w:t xml:space="preserve">3. </w:t>
      </w:r>
      <w:r w:rsidR="00FE4C77" w:rsidRPr="00F15A34">
        <w:rPr>
          <w:rFonts w:ascii="Arial" w:hAnsi="Arial" w:cs="Arial"/>
        </w:rPr>
        <w:t xml:space="preserve">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="00FE4C77" w:rsidRPr="00F15A34">
        <w:rPr>
          <w:rFonts w:ascii="Arial" w:hAnsi="Arial" w:cs="Arial"/>
        </w:rPr>
        <w:t>.</w:t>
      </w:r>
    </w:p>
    <w:p w:rsidR="008B2E6B" w:rsidRDefault="008B2E6B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193F52" w:rsidRDefault="00FE4C77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  <w:r w:rsidRPr="00F15A3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F15A3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F15A3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467C40" w:rsidRPr="00F15A34" w:rsidRDefault="00467C40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highlight w:val="white"/>
        </w:rPr>
      </w:pP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bCs/>
          <w:shd w:val="clear" w:color="auto" w:fill="FFFFFF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 xml:space="preserve">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6. Кредитные соглашения и договоры</w:t>
      </w:r>
    </w:p>
    <w:p w:rsidR="00467C40" w:rsidRPr="00F15A34" w:rsidRDefault="00467C40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>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Привлечение кредитов кредитных организаций осуществляется в соответствии с Федеральными </w:t>
      </w:r>
      <w:r w:rsidR="00467C40">
        <w:rPr>
          <w:rFonts w:ascii="Arial" w:hAnsi="Arial" w:cs="Arial"/>
          <w:shd w:val="clear" w:color="auto" w:fill="FFFFFF"/>
        </w:rPr>
        <w:t>законами от 26 июля 2006 года №</w:t>
      </w:r>
      <w:r w:rsidRPr="00F15A34">
        <w:rPr>
          <w:rFonts w:ascii="Arial" w:hAnsi="Arial" w:cs="Arial"/>
          <w:shd w:val="clear" w:color="auto" w:fill="FFFFFF"/>
        </w:rPr>
        <w:t xml:space="preserve">135 –ФЗ «О защите конкуренции» и от 05 апреля 2013 года №44-ФЗ «О контрактной системе в сфере закупок товаров, работ и </w:t>
      </w:r>
      <w:r w:rsidRPr="00F15A3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F15A34">
        <w:rPr>
          <w:rFonts w:ascii="Arial" w:hAnsi="Arial" w:cs="Arial"/>
        </w:rPr>
        <w:t>Иркутской</w:t>
      </w:r>
      <w:r w:rsidRPr="00F15A34">
        <w:rPr>
          <w:rFonts w:ascii="Arial" w:hAnsi="Arial" w:cs="Arial"/>
        </w:rPr>
        <w:t xml:space="preserve"> области.</w:t>
      </w:r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467C40" w:rsidRPr="00F15A34" w:rsidRDefault="00467C40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Финансовый орган Администрации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осуществляет учет и регистрацию муниципальных заимствований, ведет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</w:t>
      </w:r>
      <w:r w:rsidR="002D4125" w:rsidRPr="00F15A34">
        <w:rPr>
          <w:rFonts w:ascii="Arial" w:hAnsi="Arial" w:cs="Arial"/>
        </w:rPr>
        <w:t xml:space="preserve">муниципального </w:t>
      </w:r>
      <w:r w:rsidR="002D4125" w:rsidRPr="00F15A34">
        <w:rPr>
          <w:rFonts w:ascii="Arial" w:hAnsi="Arial" w:cs="Arial"/>
        </w:rPr>
        <w:lastRenderedPageBreak/>
        <w:t>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Информация о долговых обязательствах вносится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="00467C40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4.</w:t>
      </w:r>
      <w:r w:rsidRPr="00F15A34">
        <w:rPr>
          <w:rFonts w:ascii="Arial" w:hAnsi="Arial" w:cs="Arial"/>
        </w:rPr>
        <w:t xml:space="preserve"> Информация о долговых обязательствах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</w:rPr>
        <w:t xml:space="preserve">в финансовый орган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</w:t>
      </w:r>
      <w:r w:rsidRPr="00F15A3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F15A3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</w:rPr>
        <w:t xml:space="preserve"> переданных в финансовый орган 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F15A34">
        <w:rPr>
          <w:rFonts w:ascii="Arial" w:hAnsi="Arial" w:cs="Arial"/>
        </w:rPr>
        <w:t xml:space="preserve">, несет  Администрация </w:t>
      </w:r>
      <w:r w:rsidR="002D4125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2D4125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.</w:t>
      </w:r>
    </w:p>
    <w:p w:rsidR="00AC6204" w:rsidRPr="00467C40" w:rsidRDefault="00AC6204" w:rsidP="00467C40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администрации МО «</w:t>
      </w:r>
      <w:r w:rsidR="00A86D3D">
        <w:rPr>
          <w:rFonts w:ascii="Courier New" w:hAnsi="Courier New" w:cs="Courier New"/>
          <w:sz w:val="22"/>
          <w:szCs w:val="22"/>
        </w:rPr>
        <w:t>Ользоны</w:t>
      </w:r>
      <w:r w:rsidRPr="00F15A34">
        <w:rPr>
          <w:rFonts w:ascii="Courier New" w:hAnsi="Courier New" w:cs="Courier New"/>
          <w:sz w:val="22"/>
          <w:szCs w:val="22"/>
        </w:rPr>
        <w:t>»</w:t>
      </w:r>
    </w:p>
    <w:p w:rsidR="00F15A34" w:rsidRPr="00F15A3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от 06.05.2020г. №</w:t>
      </w:r>
      <w:r w:rsidR="00A86D3D">
        <w:rPr>
          <w:rFonts w:ascii="Courier New" w:hAnsi="Courier New" w:cs="Courier New"/>
          <w:sz w:val="22"/>
          <w:szCs w:val="22"/>
        </w:rPr>
        <w:t>36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193F52" w:rsidRPr="00467C40" w:rsidRDefault="00FE4C77" w:rsidP="00F15A34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467C40">
        <w:rPr>
          <w:rFonts w:ascii="Arial" w:hAnsi="Arial" w:cs="Arial"/>
          <w:b/>
          <w:sz w:val="30"/>
          <w:szCs w:val="30"/>
        </w:rPr>
        <w:t>Положение о порядке предоставления муниципальных гарантий</w:t>
      </w:r>
      <w:r w:rsidR="00F15A34" w:rsidRPr="00467C40">
        <w:rPr>
          <w:rFonts w:ascii="Arial" w:hAnsi="Arial" w:cs="Arial"/>
          <w:b/>
          <w:sz w:val="30"/>
          <w:szCs w:val="30"/>
        </w:rPr>
        <w:t xml:space="preserve"> </w:t>
      </w:r>
      <w:r w:rsidR="007644DF" w:rsidRPr="00467C40">
        <w:rPr>
          <w:rFonts w:ascii="Arial" w:hAnsi="Arial" w:cs="Arial"/>
          <w:b/>
          <w:sz w:val="30"/>
          <w:szCs w:val="30"/>
        </w:rPr>
        <w:t>Муниципальным образованием «</w:t>
      </w:r>
      <w:r w:rsidR="00A86D3D" w:rsidRPr="00467C40">
        <w:rPr>
          <w:rFonts w:ascii="Arial" w:hAnsi="Arial" w:cs="Arial"/>
          <w:b/>
          <w:sz w:val="30"/>
          <w:szCs w:val="30"/>
        </w:rPr>
        <w:t>Ользоны</w:t>
      </w:r>
      <w:r w:rsidR="007644DF" w:rsidRPr="00467C40">
        <w:rPr>
          <w:rFonts w:ascii="Arial" w:hAnsi="Arial" w:cs="Arial"/>
          <w:b/>
          <w:sz w:val="30"/>
          <w:szCs w:val="30"/>
        </w:rPr>
        <w:t>»</w:t>
      </w:r>
    </w:p>
    <w:p w:rsidR="00F15A34" w:rsidRDefault="00F15A34" w:rsidP="00F15A34">
      <w:pPr>
        <w:widowControl w:val="0"/>
        <w:jc w:val="both"/>
        <w:rPr>
          <w:rFonts w:ascii="Arial" w:hAnsi="Arial" w:cs="Arial"/>
          <w:b/>
        </w:rPr>
      </w:pPr>
    </w:p>
    <w:p w:rsidR="00193F52" w:rsidRPr="00F15A34" w:rsidRDefault="00467C40" w:rsidP="00F15A34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1. </w:t>
      </w:r>
      <w:r w:rsidR="00FE4C77" w:rsidRPr="00F15A34">
        <w:rPr>
          <w:rFonts w:ascii="Arial" w:hAnsi="Arial" w:cs="Arial"/>
          <w:b/>
        </w:rPr>
        <w:t>Общие положения</w:t>
      </w:r>
    </w:p>
    <w:p w:rsidR="00467C40" w:rsidRDefault="00467C40" w:rsidP="00F15A34">
      <w:pPr>
        <w:widowControl w:val="0"/>
        <w:ind w:firstLine="709"/>
        <w:jc w:val="both"/>
        <w:rPr>
          <w:rFonts w:ascii="Arial" w:hAnsi="Arial" w:cs="Arial"/>
        </w:rPr>
      </w:pP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Настоящее положение определяет условия, механизм предоставления и исполнения муниципальных гарантий. </w:t>
      </w:r>
      <w:proofErr w:type="gramStart"/>
      <w:r w:rsidRPr="00F15A34">
        <w:rPr>
          <w:rFonts w:ascii="Arial" w:hAnsi="Arial" w:cs="Arial"/>
        </w:rPr>
        <w:t xml:space="preserve">Муниципальной гарантией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F15A34">
        <w:rPr>
          <w:rFonts w:ascii="Arial" w:hAnsi="Arial" w:cs="Arial"/>
        </w:rPr>
        <w:t>муниципальное образование «</w:t>
      </w:r>
      <w:r w:rsidR="00A86D3D">
        <w:rPr>
          <w:rFonts w:ascii="Arial" w:hAnsi="Arial" w:cs="Arial"/>
        </w:rPr>
        <w:t>Ользоны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</w:rPr>
        <w:t xml:space="preserve"> отвечать за исполнение третьим лицом</w:t>
      </w:r>
      <w:proofErr w:type="gramEnd"/>
      <w:r w:rsidRPr="00F15A34">
        <w:rPr>
          <w:rFonts w:ascii="Arial" w:hAnsi="Arial" w:cs="Arial"/>
        </w:rPr>
        <w:t xml:space="preserve"> (принципалом) его обязательств перед бенефициаром.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</w:t>
      </w:r>
      <w:r w:rsidRPr="00F15A34">
        <w:rPr>
          <w:rFonts w:ascii="Arial" w:hAnsi="Arial" w:cs="Arial"/>
          <w:b/>
        </w:rPr>
        <w:t xml:space="preserve">. </w:t>
      </w:r>
      <w:r w:rsidRPr="00F15A3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</w:t>
      </w:r>
      <w:r w:rsidRPr="00F15A34">
        <w:rPr>
          <w:rFonts w:ascii="Arial" w:eastAsia="Calibri" w:hAnsi="Arial" w:cs="Arial"/>
        </w:rPr>
        <w:t>Муниципальная гарантия не обеспечивает досрочное исполнение обязатель</w:t>
      </w:r>
      <w:proofErr w:type="gramStart"/>
      <w:r w:rsidRPr="00F15A34">
        <w:rPr>
          <w:rFonts w:ascii="Arial" w:eastAsia="Calibri" w:hAnsi="Arial" w:cs="Arial"/>
        </w:rPr>
        <w:t>ств пр</w:t>
      </w:r>
      <w:proofErr w:type="gramEnd"/>
      <w:r w:rsidRPr="00F15A34">
        <w:rPr>
          <w:rFonts w:ascii="Arial" w:eastAsia="Calibri" w:hAnsi="Arial" w:cs="Arial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Pr="00F15A34">
        <w:rPr>
          <w:rFonts w:ascii="Arial" w:eastAsia="Calibri" w:hAnsi="Arial" w:cs="Arial"/>
        </w:rPr>
        <w:t xml:space="preserve">Гарант не вправе без предварительного письменного согласия бенефициара изменять условия государственной (муниципальной) гарантии. </w:t>
      </w:r>
      <w:proofErr w:type="gramStart"/>
      <w:r w:rsidRPr="00F15A34">
        <w:rPr>
          <w:rFonts w:ascii="Arial" w:eastAsia="Calibri" w:hAnsi="Arial" w:cs="Arial"/>
        </w:rPr>
        <w:t xml:space="preserve"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</w:t>
      </w:r>
      <w:r w:rsidRPr="00F15A34">
        <w:rPr>
          <w:rFonts w:ascii="Arial" w:eastAsia="Calibri" w:hAnsi="Arial" w:cs="Arial"/>
        </w:rPr>
        <w:lastRenderedPageBreak/>
        <w:t>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5. </w:t>
      </w:r>
      <w:proofErr w:type="gramStart"/>
      <w:r w:rsidRPr="00F15A34">
        <w:rPr>
          <w:rFonts w:ascii="Arial" w:hAnsi="Arial" w:cs="Arial"/>
        </w:rPr>
        <w:t>М</w:t>
      </w:r>
      <w:r w:rsidRPr="00F15A3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4">
        <w:r w:rsidRPr="00467C40">
          <w:rPr>
            <w:rStyle w:val="InternetLink"/>
            <w:rFonts w:ascii="Arial" w:eastAsia="Calibri" w:hAnsi="Arial" w:cs="Arial"/>
            <w:color w:val="auto"/>
            <w:u w:val="none"/>
          </w:rPr>
          <w:t>подпункте 14 пункта 6</w:t>
        </w:r>
      </w:hyperlink>
      <w:r w:rsidRPr="00467C40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5">
        <w:r w:rsidRPr="00467C40">
          <w:rPr>
            <w:rStyle w:val="InternetLink"/>
            <w:rFonts w:ascii="Arial" w:eastAsia="Calibri" w:hAnsi="Arial" w:cs="Arial"/>
            <w:color w:val="auto"/>
            <w:u w:val="none"/>
          </w:rPr>
          <w:t>пунктом 7</w:t>
        </w:r>
      </w:hyperlink>
      <w:r w:rsidRPr="00467C40">
        <w:rPr>
          <w:rFonts w:ascii="Arial" w:eastAsia="Calibri" w:hAnsi="Arial" w:cs="Arial"/>
        </w:rPr>
        <w:t xml:space="preserve"> статьи 115 и </w:t>
      </w:r>
      <w:hyperlink r:id="rId6">
        <w:r w:rsidRPr="00467C40">
          <w:rPr>
            <w:rStyle w:val="InternetLink"/>
            <w:rFonts w:ascii="Arial" w:eastAsia="Calibri" w:hAnsi="Arial" w:cs="Arial"/>
            <w:color w:val="auto"/>
            <w:u w:val="none"/>
          </w:rPr>
          <w:t>пунктом 5 статьи 115.3</w:t>
        </w:r>
      </w:hyperlink>
      <w:r w:rsidRPr="00467C40">
        <w:rPr>
          <w:rFonts w:ascii="Arial" w:eastAsia="Calibri" w:hAnsi="Arial" w:cs="Arial"/>
        </w:rPr>
        <w:t xml:space="preserve"> Бюджетного Кодекса Российской Федерации.</w:t>
      </w:r>
      <w:proofErr w:type="gramEnd"/>
    </w:p>
    <w:p w:rsidR="008B2E6B" w:rsidRDefault="00FE4C77" w:rsidP="008B2E6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6. </w:t>
      </w:r>
      <w:r w:rsidRPr="00F15A34">
        <w:rPr>
          <w:rFonts w:ascii="Arial" w:eastAsia="Calibri" w:hAnsi="Arial" w:cs="Arial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8B2E6B" w:rsidRDefault="008B2E6B" w:rsidP="008B2E6B">
      <w:pPr>
        <w:widowControl w:val="0"/>
        <w:autoSpaceDE w:val="0"/>
        <w:rPr>
          <w:rFonts w:ascii="Arial" w:hAnsi="Arial" w:cs="Arial"/>
        </w:rPr>
      </w:pPr>
    </w:p>
    <w:p w:rsidR="00193F52" w:rsidRPr="00F15A34" w:rsidRDefault="00FE4C77" w:rsidP="008B2E6B">
      <w:pPr>
        <w:widowControl w:val="0"/>
        <w:autoSpaceDE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467C40" w:rsidRDefault="00467C40" w:rsidP="00F15A34">
      <w:pPr>
        <w:widowControl w:val="0"/>
        <w:ind w:firstLine="709"/>
        <w:jc w:val="both"/>
        <w:rPr>
          <w:rFonts w:ascii="Arial" w:hAnsi="Arial" w:cs="Arial"/>
        </w:rPr>
      </w:pP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От имени гаранта муниципальные гарантии предоставляются </w:t>
      </w:r>
      <w:r w:rsidR="007644DF" w:rsidRPr="00F15A34">
        <w:rPr>
          <w:rFonts w:ascii="Arial" w:hAnsi="Arial" w:cs="Arial"/>
        </w:rPr>
        <w:t>муниципальн</w:t>
      </w:r>
      <w:r w:rsidR="00AD4743" w:rsidRPr="00F15A34">
        <w:rPr>
          <w:rFonts w:ascii="Arial" w:hAnsi="Arial" w:cs="Arial"/>
        </w:rPr>
        <w:t>ым</w:t>
      </w:r>
      <w:r w:rsidR="007644DF" w:rsidRPr="00F15A34">
        <w:rPr>
          <w:rFonts w:ascii="Arial" w:hAnsi="Arial" w:cs="Arial"/>
        </w:rPr>
        <w:t xml:space="preserve"> образовани</w:t>
      </w:r>
      <w:r w:rsidR="00AD4743" w:rsidRPr="00F15A34">
        <w:rPr>
          <w:rFonts w:ascii="Arial" w:hAnsi="Arial" w:cs="Arial"/>
        </w:rPr>
        <w:t>ем</w:t>
      </w:r>
      <w:r w:rsidR="007644DF" w:rsidRPr="00F15A34">
        <w:rPr>
          <w:rFonts w:ascii="Arial" w:hAnsi="Arial" w:cs="Arial"/>
        </w:rPr>
        <w:t xml:space="preserve"> «</w:t>
      </w:r>
      <w:r w:rsidR="00A86D3D">
        <w:rPr>
          <w:rFonts w:ascii="Arial" w:hAnsi="Arial" w:cs="Arial"/>
        </w:rPr>
        <w:t>Ользоны</w:t>
      </w:r>
      <w:r w:rsidR="007644DF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</w:t>
      </w:r>
      <w:r w:rsidR="00F15A34">
        <w:rPr>
          <w:rFonts w:ascii="Arial" w:hAnsi="Arial" w:cs="Arial"/>
        </w:rPr>
        <w:t xml:space="preserve">ной финансовый год и плановый </w:t>
      </w:r>
      <w:r w:rsidRPr="00F15A34">
        <w:rPr>
          <w:rFonts w:ascii="Arial" w:hAnsi="Arial" w:cs="Arial"/>
        </w:rPr>
        <w:t>период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заключает договоры о предоставлении муниципальной гарантии и выдает муниципальные гарантии по долговым обязательствам </w:t>
      </w:r>
      <w:r w:rsidRPr="00F15A3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учас</w:t>
      </w:r>
      <w:r w:rsidR="00467C40">
        <w:rPr>
          <w:rFonts w:ascii="Arial" w:hAnsi="Arial" w:cs="Arial"/>
          <w:shd w:val="clear" w:color="auto" w:fill="FFFFFF"/>
        </w:rPr>
        <w:t>твующих в реализации социально-</w:t>
      </w:r>
      <w:r w:rsidRPr="00F15A34">
        <w:rPr>
          <w:rFonts w:ascii="Arial" w:hAnsi="Arial" w:cs="Arial"/>
          <w:shd w:val="clear" w:color="auto" w:fill="FFFFFF"/>
        </w:rPr>
        <w:t xml:space="preserve">экономического развития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="008B2E6B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Форма договора о предоставлении муниципальной гарантии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F15A3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2) общий объем гарантий;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F15A34" w:rsidRDefault="00F15A34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467C40" w:rsidRDefault="00467C40" w:rsidP="008B2E6B">
      <w:pPr>
        <w:widowControl w:val="0"/>
        <w:ind w:firstLine="709"/>
        <w:jc w:val="both"/>
        <w:rPr>
          <w:rFonts w:ascii="Arial" w:hAnsi="Arial" w:cs="Arial"/>
        </w:rPr>
      </w:pP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F15A34">
        <w:rPr>
          <w:rFonts w:ascii="Arial" w:hAnsi="Arial" w:cs="Arial"/>
        </w:rPr>
        <w:t>муниципальным образованием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F15A34">
        <w:rPr>
          <w:rFonts w:ascii="Arial" w:hAnsi="Arial" w:cs="Arial"/>
        </w:rPr>
        <w:t>Думы 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F15A34" w:rsidRDefault="00467C40" w:rsidP="008B2E6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4C77" w:rsidRPr="00F15A34">
        <w:rPr>
          <w:rFonts w:ascii="Arial" w:hAnsi="Arial" w:cs="Arial"/>
        </w:rPr>
        <w:t>финансовое состояние принципала является удовлетворительным;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предоставления принципалом обеспечения до дачи </w:t>
      </w:r>
      <w:proofErr w:type="gramStart"/>
      <w:r w:rsidRPr="00F15A34">
        <w:rPr>
          <w:rFonts w:ascii="Arial" w:hAnsi="Arial" w:cs="Arial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по удовлетворению </w:t>
      </w:r>
      <w:r w:rsidRPr="00F15A34">
        <w:rPr>
          <w:rFonts w:ascii="Arial" w:hAnsi="Arial" w:cs="Arial"/>
          <w:shd w:val="clear" w:color="auto" w:fill="FFFFFF"/>
        </w:rPr>
        <w:lastRenderedPageBreak/>
        <w:t>регрессного требования гаранта к принципалу, возникающего в связи с исполнен</w:t>
      </w:r>
      <w:r w:rsidR="00467C40">
        <w:rPr>
          <w:rFonts w:ascii="Arial" w:hAnsi="Arial" w:cs="Arial"/>
          <w:shd w:val="clear" w:color="auto" w:fill="FFFFFF"/>
        </w:rPr>
        <w:t>ием в полном объеме или в какой-</w:t>
      </w:r>
      <w:r w:rsidRPr="00F15A34">
        <w:rPr>
          <w:rFonts w:ascii="Arial" w:hAnsi="Arial" w:cs="Arial"/>
          <w:shd w:val="clear" w:color="auto" w:fill="FFFFFF"/>
        </w:rPr>
        <w:t>либо гарантии;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F15A34" w:rsidRDefault="00467C40" w:rsidP="008B2E6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-</w:t>
      </w:r>
      <w:r w:rsidR="00FE4C77" w:rsidRPr="00F15A34">
        <w:rPr>
          <w:rFonts w:ascii="Arial" w:hAnsi="Arial" w:cs="Arial"/>
          <w:shd w:val="clear" w:color="auto" w:fill="FFFFFF"/>
        </w:rPr>
        <w:t xml:space="preserve">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или в уполномоченный орган следующих документов: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технико-экономического обоснования для получения заемных средств;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кредитного договора;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Документы по передаваемому в </w:t>
      </w:r>
      <w:proofErr w:type="gramStart"/>
      <w:r w:rsidRPr="00F15A34">
        <w:rPr>
          <w:rFonts w:ascii="Arial" w:hAnsi="Arial" w:cs="Arial"/>
          <w:shd w:val="clear" w:color="auto" w:fill="FFFFFF"/>
        </w:rPr>
        <w:t>залог имуществу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предоставляются в случае залога имущества.</w:t>
      </w:r>
    </w:p>
    <w:p w:rsidR="00193F52" w:rsidRPr="00F15A34" w:rsidRDefault="00467C40" w:rsidP="00F15A3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3. </w:t>
      </w:r>
      <w:r w:rsidR="00FE4C77" w:rsidRPr="00F15A34">
        <w:rPr>
          <w:rFonts w:ascii="Arial" w:hAnsi="Arial" w:cs="Arial"/>
          <w:shd w:val="clear" w:color="auto" w:fill="FFFFFF"/>
        </w:rPr>
        <w:t xml:space="preserve">Решение о предоставлении или об отказе в предоставлении муниципальной гарантии принимается Администрацией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="00FE4C77" w:rsidRPr="00F15A34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</w:t>
      </w:r>
      <w:proofErr w:type="gramStart"/>
      <w:r w:rsidR="00FE4C77" w:rsidRPr="00F15A34">
        <w:rPr>
          <w:rFonts w:ascii="Arial" w:hAnsi="Arial" w:cs="Arial"/>
          <w:shd w:val="clear" w:color="auto" w:fill="FFFFFF"/>
        </w:rPr>
        <w:t>решении</w:t>
      </w:r>
      <w:proofErr w:type="gramEnd"/>
      <w:r w:rsidR="00FE4C77" w:rsidRPr="00F15A34">
        <w:rPr>
          <w:rFonts w:ascii="Arial" w:hAnsi="Arial" w:cs="Arial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="00FE4C77" w:rsidRPr="00F15A3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В постановлении Администрации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F15A34" w:rsidRDefault="00467C40" w:rsidP="00F15A3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4. </w:t>
      </w:r>
      <w:proofErr w:type="gramStart"/>
      <w:r w:rsidR="00FE4C77" w:rsidRPr="00F15A34">
        <w:rPr>
          <w:rFonts w:ascii="Arial" w:hAnsi="Arial" w:cs="Arial"/>
          <w:shd w:val="clear" w:color="auto" w:fill="FFFFFF"/>
        </w:rPr>
        <w:t xml:space="preserve">В течение 5 (пяти) рабочих дней после подписания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="00FE4C77" w:rsidRPr="00F15A34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 w:rsidR="00FE4C77" w:rsidRPr="00F15A34">
        <w:rPr>
          <w:rFonts w:ascii="Arial" w:hAnsi="Arial" w:cs="Arial"/>
          <w:shd w:val="clear" w:color="auto" w:fill="FFFFFF"/>
        </w:rPr>
        <w:t xml:space="preserve"> </w:t>
      </w:r>
      <w:r w:rsidR="00FE4C77" w:rsidRPr="00F15A34">
        <w:rPr>
          <w:rFonts w:ascii="Arial" w:hAnsi="Arial" w:cs="Arial"/>
          <w:shd w:val="clear" w:color="auto" w:fill="FFFFFF"/>
        </w:rPr>
        <w:lastRenderedPageBreak/>
        <w:t xml:space="preserve">Договоры и муниципальная гарантия от имени гаранта подписываются Главой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 xml:space="preserve">», </w:t>
      </w:r>
      <w:r w:rsidR="00FE4C77" w:rsidRPr="00F15A3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ведёт учёт выданных гарантий, исполнения обязатель</w:t>
      </w:r>
      <w:proofErr w:type="gramStart"/>
      <w:r w:rsidRPr="00F15A34">
        <w:rPr>
          <w:rFonts w:ascii="Arial" w:hAnsi="Arial" w:cs="Arial"/>
          <w:shd w:val="clear" w:color="auto" w:fill="FFFFFF"/>
        </w:rPr>
        <w:t>ств пр</w:t>
      </w:r>
      <w:proofErr w:type="gramEnd"/>
      <w:r w:rsidRPr="00F15A34">
        <w:rPr>
          <w:rFonts w:ascii="Arial" w:hAnsi="Arial" w:cs="Arial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467C40" w:rsidRDefault="00FE4C77" w:rsidP="00467C40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193F52" w:rsidRPr="00467C40" w:rsidRDefault="00FE4C77" w:rsidP="00467C40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467C40" w:rsidRDefault="00467C40" w:rsidP="00F15A34">
      <w:pPr>
        <w:widowControl w:val="0"/>
        <w:ind w:firstLine="709"/>
        <w:jc w:val="both"/>
        <w:rPr>
          <w:rFonts w:ascii="Arial" w:hAnsi="Arial" w:cs="Arial"/>
          <w:shd w:val="clear" w:color="auto" w:fill="FFFFFF"/>
        </w:rPr>
      </w:pP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»,</w:t>
      </w:r>
      <w:r w:rsidR="00467C40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>как вид долгового обязательства.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</w:t>
      </w:r>
      <w:r w:rsidR="00467C40">
        <w:rPr>
          <w:rFonts w:ascii="Arial" w:hAnsi="Arial" w:cs="Arial"/>
          <w:shd w:val="clear" w:color="auto" w:fill="FFFFFF"/>
        </w:rPr>
        <w:t>иям в полном объеме или в какой</w:t>
      </w:r>
      <w:r w:rsidRPr="00F15A34">
        <w:rPr>
          <w:rFonts w:ascii="Arial" w:hAnsi="Arial" w:cs="Arial"/>
          <w:shd w:val="clear" w:color="auto" w:fill="FFFFFF"/>
        </w:rPr>
        <w:t>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, </w:t>
      </w:r>
      <w:proofErr w:type="gramStart"/>
      <w:r w:rsidRPr="00F15A34">
        <w:rPr>
          <w:rFonts w:ascii="Arial" w:hAnsi="Arial" w:cs="Arial"/>
          <w:shd w:val="clear" w:color="auto" w:fill="FFFFFF"/>
        </w:rPr>
        <w:t>установленных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муниципальными гарантиями.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Получатель муниципальной гарантии (принципал) обязан ежемесячно (не позднее 5 числа месяца, следующего за отчетным), представлять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: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:rsidR="00193F52" w:rsidRPr="008B2E6B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467C40" w:rsidRDefault="00467C40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Эмитентом муниципальных ценных бумаг является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 xml:space="preserve">, которая от имени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 xml:space="preserve">» </w:t>
      </w:r>
      <w:r w:rsidRPr="00F15A3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  <w:shd w:val="clear" w:color="auto" w:fill="FFFFFF"/>
        </w:rPr>
        <w:t xml:space="preserve"> права на осуществление муниципальных заимствований.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Обязательства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Администрация </w:t>
      </w:r>
      <w:r w:rsidR="00AD4743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AD4743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 вид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на размер дохода или порядок его расчета;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lastRenderedPageBreak/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  <w:proofErr w:type="gramEnd"/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F15A3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F15A34">
        <w:rPr>
          <w:rFonts w:ascii="Arial" w:eastAsia="Calibri" w:hAnsi="Arial" w:cs="Arial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F15A34">
        <w:rPr>
          <w:rFonts w:ascii="Arial" w:hAnsi="Arial" w:cs="Arial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</w:t>
      </w:r>
      <w:proofErr w:type="gramEnd"/>
      <w:r w:rsidRPr="00F15A34">
        <w:rPr>
          <w:rFonts w:ascii="Arial" w:hAnsi="Arial" w:cs="Arial"/>
        </w:rPr>
        <w:t xml:space="preserve"> года.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Решение о выпуске (дополнительном выпуске), принимаемое Администрацией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 как эмитентом, должно включать следующие обязательные условия: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наименование эмитента;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дата начала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дата или период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форма выпуска (дополнительного выпуска)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номинальная стоимость одной ценной бумаги;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количество ценных бумаг выпуска (дополнительного выпуска);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дата погашения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Администрация </w:t>
      </w:r>
      <w:r w:rsidR="00FB7947" w:rsidRPr="00F15A34">
        <w:rPr>
          <w:rFonts w:ascii="Arial" w:hAnsi="Arial" w:cs="Arial"/>
        </w:rPr>
        <w:t>муниципального образования «</w:t>
      </w:r>
      <w:r w:rsidR="00A86D3D">
        <w:rPr>
          <w:rFonts w:ascii="Arial" w:hAnsi="Arial" w:cs="Arial"/>
        </w:rPr>
        <w:t>Ользоны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</w:rPr>
        <w:t xml:space="preserve">, как </w:t>
      </w:r>
      <w:r w:rsidRPr="00F15A3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B57899" w:rsidRDefault="00FE4C77" w:rsidP="00B57899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F15A34">
        <w:rPr>
          <w:rFonts w:ascii="Arial" w:hAnsi="Arial" w:cs="Arial"/>
        </w:rPr>
        <w:t>муниципальным образованием «</w:t>
      </w:r>
      <w:r w:rsidR="00A86D3D">
        <w:rPr>
          <w:rFonts w:ascii="Arial" w:hAnsi="Arial" w:cs="Arial"/>
        </w:rPr>
        <w:t>Ользоны</w:t>
      </w:r>
      <w:r w:rsidR="00FB7947" w:rsidRPr="00F15A34">
        <w:rPr>
          <w:rFonts w:ascii="Arial" w:hAnsi="Arial" w:cs="Arial"/>
        </w:rPr>
        <w:t>»</w:t>
      </w:r>
      <w:r w:rsidRPr="00F15A34">
        <w:rPr>
          <w:rFonts w:ascii="Arial" w:hAnsi="Arial" w:cs="Arial"/>
          <w:shd w:val="clear" w:color="auto" w:fill="FFFFFF"/>
        </w:rPr>
        <w:t>.</w:t>
      </w:r>
    </w:p>
    <w:sectPr w:rsidR="00193F52" w:rsidRPr="00B57899" w:rsidSect="00193F52">
      <w:pgSz w:w="11906" w:h="16838"/>
      <w:pgMar w:top="902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52"/>
    <w:rsid w:val="000F1B73"/>
    <w:rsid w:val="00193F52"/>
    <w:rsid w:val="002D4125"/>
    <w:rsid w:val="002E2710"/>
    <w:rsid w:val="003416C3"/>
    <w:rsid w:val="003744C2"/>
    <w:rsid w:val="00387F0C"/>
    <w:rsid w:val="00467C40"/>
    <w:rsid w:val="006D0083"/>
    <w:rsid w:val="00715C22"/>
    <w:rsid w:val="007644DF"/>
    <w:rsid w:val="00771B37"/>
    <w:rsid w:val="008B2E6B"/>
    <w:rsid w:val="009E4307"/>
    <w:rsid w:val="00A86D3D"/>
    <w:rsid w:val="00AC6204"/>
    <w:rsid w:val="00AD4743"/>
    <w:rsid w:val="00B57899"/>
    <w:rsid w:val="00CB49B8"/>
    <w:rsid w:val="00CC7388"/>
    <w:rsid w:val="00D93DE1"/>
    <w:rsid w:val="00E13F5F"/>
    <w:rsid w:val="00EA5D60"/>
    <w:rsid w:val="00EB5F9E"/>
    <w:rsid w:val="00F15A34"/>
    <w:rsid w:val="00F6403C"/>
    <w:rsid w:val="00FB7947"/>
    <w:rsid w:val="00FC61A5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Caption">
    <w:name w:val="Caption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4" Type="http://schemas.openxmlformats.org/officeDocument/2006/relationships/hyperlink" Target="consultantplus://offline/ref=C0C5F8FE0B31F7271BC05E8F6FE72A81ABFF8A3F40C5D095450BC04C9EE58A644F19F75477C6FA2664E6B9871525EFDF85ED5A5E6C8BI9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2020-06-11T02:44:00Z</cp:lastPrinted>
  <dcterms:created xsi:type="dcterms:W3CDTF">2020-05-19T08:39:00Z</dcterms:created>
  <dcterms:modified xsi:type="dcterms:W3CDTF">2020-06-17T04:36:00Z</dcterms:modified>
  <dc:language>en-US</dc:language>
</cp:coreProperties>
</file>