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F42D32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11</w:t>
      </w:r>
      <w:r w:rsidR="003A027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B95FE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№8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</w:t>
      </w:r>
      <w:r w:rsidR="004D5D73">
        <w:rPr>
          <w:rFonts w:ascii="Arial" w:hAnsi="Arial" w:cs="Arial"/>
          <w:spacing w:val="1"/>
        </w:rPr>
        <w:t>овый период 2023 и 2024 годы №76</w:t>
      </w:r>
      <w:r w:rsidR="003A027D">
        <w:rPr>
          <w:rFonts w:ascii="Arial" w:hAnsi="Arial" w:cs="Arial"/>
          <w:spacing w:val="1"/>
        </w:rPr>
        <w:t xml:space="preserve">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901</w:t>
      </w:r>
      <w:r w:rsidR="00B95FEB">
        <w:rPr>
          <w:rFonts w:ascii="Arial" w:hAnsi="Arial" w:cs="Arial"/>
          <w:sz w:val="24"/>
          <w:szCs w:val="24"/>
        </w:rPr>
        <w:t>5</w:t>
      </w:r>
      <w:r w:rsidR="003A027D">
        <w:rPr>
          <w:rFonts w:ascii="Arial" w:hAnsi="Arial" w:cs="Arial"/>
          <w:sz w:val="24"/>
          <w:szCs w:val="24"/>
        </w:rPr>
        <w:t>,</w:t>
      </w:r>
      <w:r w:rsidR="00B95FEB">
        <w:rPr>
          <w:rFonts w:ascii="Arial" w:hAnsi="Arial" w:cs="Arial"/>
          <w:sz w:val="24"/>
          <w:szCs w:val="24"/>
        </w:rPr>
        <w:t>5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721</w:t>
      </w:r>
      <w:r w:rsidR="00B95FEB">
        <w:rPr>
          <w:rFonts w:ascii="Arial" w:hAnsi="Arial" w:cs="Arial"/>
          <w:sz w:val="24"/>
          <w:szCs w:val="24"/>
        </w:rPr>
        <w:t>0</w:t>
      </w:r>
      <w:r w:rsidR="00F42D32">
        <w:rPr>
          <w:rFonts w:ascii="Arial" w:hAnsi="Arial" w:cs="Arial"/>
          <w:sz w:val="24"/>
          <w:szCs w:val="24"/>
        </w:rPr>
        <w:t>,4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F42D32">
        <w:rPr>
          <w:rFonts w:ascii="Arial" w:hAnsi="Arial" w:cs="Arial"/>
          <w:sz w:val="24"/>
          <w:szCs w:val="24"/>
        </w:rPr>
        <w:t>970</w:t>
      </w:r>
      <w:r w:rsidR="00B95FEB">
        <w:rPr>
          <w:rFonts w:ascii="Arial" w:hAnsi="Arial" w:cs="Arial"/>
          <w:sz w:val="24"/>
          <w:szCs w:val="24"/>
        </w:rPr>
        <w:t>7</w:t>
      </w:r>
      <w:r w:rsidR="003A027D">
        <w:rPr>
          <w:rFonts w:ascii="Arial" w:hAnsi="Arial" w:cs="Arial"/>
          <w:sz w:val="24"/>
          <w:szCs w:val="24"/>
        </w:rPr>
        <w:t>,</w:t>
      </w:r>
      <w:r w:rsidR="00B95FEB">
        <w:rPr>
          <w:rFonts w:ascii="Arial" w:hAnsi="Arial" w:cs="Arial"/>
          <w:sz w:val="24"/>
          <w:szCs w:val="24"/>
        </w:rPr>
        <w:t>5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3A027D">
        <w:rPr>
          <w:rFonts w:ascii="Arial" w:hAnsi="Arial" w:cs="Arial"/>
          <w:sz w:val="24"/>
          <w:szCs w:val="24"/>
        </w:rPr>
        <w:t>9</w:t>
      </w:r>
      <w:r w:rsidR="00D1166E">
        <w:rPr>
          <w:rFonts w:ascii="Arial" w:hAnsi="Arial" w:cs="Arial"/>
          <w:sz w:val="24"/>
          <w:szCs w:val="24"/>
        </w:rPr>
        <w:t>0</w:t>
      </w:r>
      <w:r w:rsidR="003A027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F42D32">
        <w:rPr>
          <w:rFonts w:ascii="Arial" w:hAnsi="Arial" w:cs="Arial"/>
          <w:sz w:val="24"/>
          <w:szCs w:val="24"/>
        </w:rPr>
        <w:t>4</w:t>
      </w:r>
      <w:r w:rsidR="003A027D">
        <w:rPr>
          <w:rFonts w:ascii="Arial" w:hAnsi="Arial" w:cs="Arial"/>
          <w:sz w:val="24"/>
          <w:szCs w:val="24"/>
        </w:rPr>
        <w:t>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</w:t>
      </w:r>
      <w:r w:rsidR="00F42D32">
        <w:rPr>
          <w:rFonts w:ascii="Arial" w:hAnsi="Arial" w:cs="Arial"/>
          <w:sz w:val="24"/>
          <w:szCs w:val="24"/>
        </w:rPr>
        <w:t>5,</w:t>
      </w:r>
      <w:r w:rsidRPr="00950552">
        <w:rPr>
          <w:rFonts w:ascii="Arial" w:hAnsi="Arial" w:cs="Arial"/>
          <w:sz w:val="24"/>
          <w:szCs w:val="24"/>
        </w:rPr>
        <w:t>6,8</w:t>
      </w:r>
      <w:r w:rsidR="00F42D32">
        <w:rPr>
          <w:rFonts w:ascii="Arial" w:hAnsi="Arial" w:cs="Arial"/>
          <w:sz w:val="24"/>
          <w:szCs w:val="24"/>
        </w:rPr>
        <w:t>,9,</w:t>
      </w:r>
      <w:r w:rsidR="00432E16">
        <w:rPr>
          <w:rFonts w:ascii="Arial" w:hAnsi="Arial" w:cs="Arial"/>
          <w:sz w:val="24"/>
          <w:szCs w:val="24"/>
        </w:rPr>
        <w:t>10.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07039A" w:rsidRDefault="0007039A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F42D32">
        <w:rPr>
          <w:rFonts w:ascii="Courier New" w:hAnsi="Courier New" w:cs="Courier New"/>
          <w:bCs/>
          <w:color w:val="000000"/>
          <w:spacing w:val="-1"/>
        </w:rPr>
        <w:t>11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3A027D">
        <w:rPr>
          <w:rFonts w:ascii="Courier New" w:hAnsi="Courier New" w:cs="Courier New"/>
          <w:bCs/>
          <w:color w:val="000000"/>
          <w:spacing w:val="-1"/>
        </w:rPr>
        <w:t>0</w:t>
      </w:r>
      <w:r w:rsidR="00F42D32">
        <w:rPr>
          <w:rFonts w:ascii="Courier New" w:hAnsi="Courier New" w:cs="Courier New"/>
          <w:bCs/>
          <w:color w:val="000000"/>
          <w:spacing w:val="-1"/>
        </w:rPr>
        <w:t>5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3A027D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F42D32">
        <w:rPr>
          <w:rFonts w:ascii="Courier New" w:hAnsi="Courier New" w:cs="Courier New"/>
          <w:bCs/>
          <w:color w:val="000000"/>
          <w:spacing w:val="-1"/>
        </w:rPr>
        <w:t>84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3A0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F42D32">
              <w:rPr>
                <w:rFonts w:ascii="Courier New" w:hAnsi="Courier New" w:cs="Courier New"/>
                <w:b/>
                <w:bCs/>
                <w:lang w:eastAsia="en-US"/>
              </w:rPr>
              <w:t>765</w:t>
            </w:r>
            <w:r w:rsidR="003A027D">
              <w:rPr>
                <w:rFonts w:ascii="Courier New" w:hAnsi="Courier New" w:cs="Courier New"/>
                <w:b/>
                <w:bCs/>
                <w:lang w:eastAsia="en-US"/>
              </w:rPr>
              <w:t>,40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42D32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42D32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42D32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665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665,2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F42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F42D3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2165F9" w:rsidRDefault="002165F9" w:rsidP="002165F9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2165F9" w:rsidRDefault="002165F9" w:rsidP="002165F9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2165F9" w:rsidRDefault="002165F9" w:rsidP="002165F9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11.05.2022г №84</w:t>
      </w:r>
    </w:p>
    <w:p w:rsidR="002165F9" w:rsidRDefault="002165F9" w:rsidP="002165F9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2165F9" w:rsidRDefault="002165F9" w:rsidP="002165F9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БЮДЖЕЬНЫХ АССИГНОВАНИЙ ПО РАЗДЕЛАМ, КЛАССИФИКАЦИИ РАСХОДОВ БЮДЖЕТОВ НА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2023 И 2024 ГОДЫ</w:t>
      </w:r>
    </w:p>
    <w:p w:rsidR="002165F9" w:rsidRDefault="002165F9" w:rsidP="002165F9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778"/>
        <w:gridCol w:w="851"/>
        <w:gridCol w:w="1559"/>
        <w:gridCol w:w="1383"/>
      </w:tblGrid>
      <w:tr w:rsidR="002165F9" w:rsidTr="002165F9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2165F9" w:rsidTr="002165F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2024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65F9" w:rsidRDefault="002165F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4711,40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65F9" w:rsidRDefault="002165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4290,40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1210,10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1210,10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44,69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153,10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153,10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153,10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153,10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969,10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410,00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3759,40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rPr>
                <w:rFonts w:asciiTheme="minorHAnsi" w:eastAsiaTheme="minorHAnsi" w:hAnsiTheme="minorHAnsi" w:cstheme="minorBidi"/>
              </w:rPr>
            </w:pPr>
            <w:r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r>
              <w:t>340,10</w:t>
            </w:r>
          </w:p>
        </w:tc>
      </w:tr>
      <w:tr w:rsidR="002165F9" w:rsidTr="002165F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2165F9" w:rsidRDefault="002165F9" w:rsidP="002165F9">
      <w:pPr>
        <w:widowControl w:val="0"/>
        <w:jc w:val="center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</w:p>
    <w:p w:rsidR="002165F9" w:rsidRDefault="002165F9" w:rsidP="002165F9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165F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11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962A4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5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2г №84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762,40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57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2165F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57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Pr="002800A9" w:rsidRDefault="002165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5F9" w:rsidRDefault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165F9" w:rsidP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Закупка товаров, работ и услуг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61763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21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165F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165F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2165F9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2165F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165F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617639" w:rsidP="00DC4AB2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385F7B"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85F7B"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DC4AB2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856,1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Default="00DC4AB2" w:rsidP="00DC4AB2">
            <w:r w:rsidRPr="000F4BC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Default="00DC4AB2" w:rsidP="00DC4AB2">
            <w:r w:rsidRPr="000F4BC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B2" w:rsidRPr="002800A9" w:rsidRDefault="00DC4AB2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Default="00DC4AB2" w:rsidP="00DC4AB2">
            <w:r w:rsidRPr="000F4BC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 w:rsidP="00DC4AB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500,0</w:t>
            </w:r>
            <w:r w:rsidR="00385F7B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 w:rsidP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32,0</w:t>
            </w:r>
            <w:r w:rsidR="00D80A59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408,0</w:t>
            </w:r>
            <w:r w:rsidR="00D80A5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C4AB2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C4AB2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DC4AB2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C4AB2" w:rsidTr="00DC4AB2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Другие вопросы в области охраны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lastRenderedPageBreak/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665,2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16,5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16,50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B2" w:rsidRDefault="00DC4AB2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C4AB2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DC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C4A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A34628" w:rsidRDefault="00A34628" w:rsidP="00A3462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A34628" w:rsidRDefault="00A34628" w:rsidP="00A3462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A34628" w:rsidRDefault="00A34628" w:rsidP="00A3462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11.05.2022г №84</w:t>
      </w:r>
    </w:p>
    <w:p w:rsidR="00A34628" w:rsidRDefault="00A34628" w:rsidP="00A34628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A34628" w:rsidRDefault="00A34628" w:rsidP="00A34628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2023 И 2024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A34628" w:rsidRDefault="00A34628" w:rsidP="00A34628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3815"/>
        <w:gridCol w:w="877"/>
        <w:gridCol w:w="1527"/>
        <w:gridCol w:w="610"/>
        <w:gridCol w:w="1265"/>
        <w:gridCol w:w="22"/>
        <w:gridCol w:w="1455"/>
      </w:tblGrid>
      <w:tr w:rsidR="00A34628" w:rsidRPr="00A34628" w:rsidTr="00A34628">
        <w:trPr>
          <w:trHeight w:val="255"/>
        </w:trPr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A34628" w:rsidRPr="00A34628" w:rsidTr="00A3462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2023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spacing w:val="-1"/>
              </w:rPr>
              <w:t>2024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  <w:r w:rsidRPr="00A34628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</w:rPr>
            </w:pPr>
            <w:r w:rsidRPr="00A34628">
              <w:rPr>
                <w:rFonts w:ascii="Courier New" w:hAnsi="Courier New" w:cs="Courier New"/>
                <w:b/>
                <w:bCs/>
              </w:rPr>
              <w:t>00100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4656,80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4290,40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1210,10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выборы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880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43,90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услуг для </w:t>
            </w: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147,70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153,10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spacing w:val="-1"/>
              </w:rPr>
              <w:t>121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11,20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11,20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11,20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11,20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340,10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340,10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340,10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340,10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969,10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969,10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969,10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969,10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99303S0000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99309S2820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3759.40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2502,80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2502.80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1256,60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1256.60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846,30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rPr>
                <w:rFonts w:ascii="Courier New" w:eastAsiaTheme="minorHAnsi" w:hAnsi="Courier New" w:cs="Courier New"/>
              </w:rPr>
            </w:pPr>
            <w:r w:rsidRPr="00A34628">
              <w:rPr>
                <w:rFonts w:ascii="Courier New" w:hAnsi="Courier New" w:cs="Courier New"/>
              </w:rPr>
              <w:t>586.30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A34628" w:rsidRPr="00A34628" w:rsidTr="00A3462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628" w:rsidRPr="00A34628" w:rsidRDefault="00A3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346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9924.10</w:t>
            </w:r>
          </w:p>
        </w:tc>
      </w:tr>
    </w:tbl>
    <w:p w:rsidR="00A34628" w:rsidRPr="00A34628" w:rsidRDefault="00A34628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CF6227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11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5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2A2915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8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4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762,4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CF6227">
              <w:rPr>
                <w:rFonts w:ascii="Courier New" w:eastAsiaTheme="minorEastAsia" w:hAnsi="Courier New" w:cs="Courier New"/>
                <w:lang w:eastAsia="en-US"/>
              </w:rPr>
              <w:t>7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CF6227">
              <w:rPr>
                <w:rFonts w:ascii="Courier New" w:eastAsiaTheme="minorEastAsia" w:hAnsi="Courier New" w:cs="Courier New"/>
                <w:lang w:eastAsia="en-US"/>
              </w:rPr>
              <w:t>7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2A2915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CF6227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Default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42,8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31,5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CF622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CF622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CF622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CF622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CF6227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CF622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Default="00CF6227" w:rsidP="00CF6227">
            <w:r w:rsidRPr="004909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CF622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Default="00CF6227" w:rsidP="00CF6227">
            <w:r w:rsidRPr="004909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CF622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27" w:rsidRPr="00A606FE" w:rsidRDefault="00CF6227" w:rsidP="00CF6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27" w:rsidRDefault="00CF6227" w:rsidP="00CF6227">
            <w:r w:rsidRPr="004909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856,10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8643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D8643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44</w:t>
            </w:r>
            <w:r w:rsidR="00D86433">
              <w:rPr>
                <w:rFonts w:ascii="Courier New" w:eastAsiaTheme="minorEastAsia" w:hAnsi="Courier New" w:cs="Courier New"/>
                <w:lang w:eastAsia="en-US"/>
              </w:rPr>
              <w:t>0</w:t>
            </w:r>
            <w:r>
              <w:rPr>
                <w:rFonts w:ascii="Courier New" w:eastAsiaTheme="minorEastAsia" w:hAnsi="Courier New" w:cs="Courier New"/>
                <w:lang w:eastAsia="en-US"/>
              </w:rPr>
              <w:t>,</w:t>
            </w:r>
            <w:r w:rsidR="00D86433">
              <w:rPr>
                <w:rFonts w:ascii="Courier New" w:eastAsiaTheme="minorEastAsia" w:hAnsi="Courier New" w:cs="Courier New"/>
                <w:lang w:eastAsia="en-US"/>
              </w:rPr>
              <w:t>0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86433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32,0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D86433" w:rsidP="00D8643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408,0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D86433" w:rsidP="00D86433">
            <w:r>
              <w:t>0,00</w:t>
            </w: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D86433" w:rsidP="00D86433">
            <w:r>
              <w:t>0,00</w:t>
            </w:r>
          </w:p>
        </w:tc>
      </w:tr>
      <w:tr w:rsidR="00D86433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33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33" w:rsidRDefault="00D86433" w:rsidP="00D86433">
            <w: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4665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86433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340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</w:t>
            </w:r>
            <w:r w:rsidR="00D8643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08,6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617639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27</w:t>
            </w:r>
            <w:r w:rsidR="00D86433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16,50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D86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A636A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D8643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8643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D8643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F60DB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</w:rPr>
      </w:pPr>
    </w:p>
    <w:p w:rsidR="00DF60DB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  <w:sz w:val="22"/>
          <w:szCs w:val="22"/>
        </w:rPr>
      </w:pPr>
      <w:r>
        <w:rPr>
          <w:rFonts w:ascii="Courier New" w:hAnsi="Courier New" w:cs="Courier New"/>
          <w:bCs/>
          <w:spacing w:val="-1"/>
        </w:rPr>
        <w:t>Приложение 9</w:t>
      </w:r>
    </w:p>
    <w:p w:rsidR="00DF60DB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DF60DB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11.05.2022г №84</w:t>
      </w:r>
    </w:p>
    <w:p w:rsidR="00DF60DB" w:rsidRDefault="00DF60DB" w:rsidP="00DF60DB">
      <w:pPr>
        <w:jc w:val="right"/>
        <w:rPr>
          <w:rFonts w:asciiTheme="minorHAnsi" w:hAnsiTheme="minorHAnsi" w:cstheme="minorBidi"/>
        </w:rPr>
      </w:pPr>
    </w:p>
    <w:p w:rsidR="00DF60DB" w:rsidRDefault="00DF60DB" w:rsidP="00DF60D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ВЕДОМСТВЕННАЯ СТРУКТУРА РАСХОДОВ МО «ОЛЬЗОНЫ» НА ПЛАНОВЫЙ ПЕРИОД 2023–2024 ГОДЫ</w:t>
      </w:r>
    </w:p>
    <w:p w:rsidR="00DF60DB" w:rsidRDefault="00DF60DB" w:rsidP="00DF60DB">
      <w:pPr>
        <w:jc w:val="center"/>
        <w:rPr>
          <w:rFonts w:asciiTheme="minorHAnsi" w:hAnsiTheme="minorHAnsi" w:cstheme="minorBidi"/>
        </w:rPr>
      </w:pPr>
    </w:p>
    <w:tbl>
      <w:tblPr>
        <w:tblStyle w:val="ac"/>
        <w:tblW w:w="9600" w:type="dxa"/>
        <w:tblLayout w:type="fixed"/>
        <w:tblLook w:val="04A0" w:firstRow="1" w:lastRow="0" w:firstColumn="1" w:lastColumn="0" w:noHBand="0" w:noVBand="1"/>
      </w:tblPr>
      <w:tblGrid>
        <w:gridCol w:w="3507"/>
        <w:gridCol w:w="709"/>
        <w:gridCol w:w="709"/>
        <w:gridCol w:w="1558"/>
        <w:gridCol w:w="709"/>
        <w:gridCol w:w="1275"/>
        <w:gridCol w:w="1098"/>
        <w:gridCol w:w="35"/>
      </w:tblGrid>
      <w:tr w:rsidR="00DF60DB" w:rsidTr="004B6C58">
        <w:trPr>
          <w:gridAfter w:val="1"/>
          <w:wAfter w:w="35" w:type="dxa"/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DF60DB" w:rsidTr="004B6C58">
        <w:trPr>
          <w:gridAfter w:val="1"/>
          <w:wAfter w:w="35" w:type="dxa"/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2024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Непрограмные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4711,40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4290,40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 xml:space="preserve">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1210,1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3025,70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3025,70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3025,70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44,60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43,90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147,70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153,10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135,80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135,80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141,90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оплату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135,80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141,90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11,20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969,10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969,10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969,10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410,00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БЛАГОУСТРОЙ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</w:p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2502.80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Финансовое обеспечение бюджетных учреждений на выполнение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2502.80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HAnsi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1256,60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1256,60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  <w:tr w:rsidR="00DF60DB" w:rsidTr="004B6C58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DF60DB" w:rsidRPr="004B6C58" w:rsidRDefault="00DF60DB" w:rsidP="00DF60DB">
      <w:pPr>
        <w:rPr>
          <w:rFonts w:ascii="Courier New" w:hAnsi="Courier New" w:cs="Courier New"/>
          <w:color w:val="FF0000"/>
          <w:sz w:val="22"/>
          <w:szCs w:val="22"/>
        </w:rPr>
      </w:pPr>
    </w:p>
    <w:p w:rsidR="00DF60DB" w:rsidRPr="00A80D7C" w:rsidRDefault="00DF60DB" w:rsidP="00DF60DB">
      <w:pPr>
        <w:widowControl w:val="0"/>
        <w:jc w:val="right"/>
        <w:rPr>
          <w:rFonts w:ascii="Courier New" w:eastAsiaTheme="minorEastAsia" w:hAnsi="Courier New" w:cs="Courier New"/>
          <w:bCs/>
          <w:spacing w:val="-1"/>
        </w:rPr>
      </w:pPr>
      <w:r w:rsidRPr="00A80D7C">
        <w:rPr>
          <w:rFonts w:ascii="Courier New" w:hAnsi="Courier New" w:cs="Courier New"/>
          <w:bCs/>
          <w:spacing w:val="-1"/>
        </w:rPr>
        <w:t>Приложение 10</w:t>
      </w:r>
    </w:p>
    <w:p w:rsidR="00DF60DB" w:rsidRPr="00A80D7C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</w:rPr>
      </w:pPr>
      <w:r w:rsidRPr="00A80D7C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DF60DB" w:rsidRPr="00A80D7C" w:rsidRDefault="00DF60DB" w:rsidP="00DF60DB">
      <w:pPr>
        <w:widowControl w:val="0"/>
        <w:jc w:val="right"/>
        <w:rPr>
          <w:rFonts w:ascii="Courier New" w:hAnsi="Courier New" w:cs="Courier New"/>
          <w:bCs/>
          <w:spacing w:val="-1"/>
        </w:rPr>
      </w:pPr>
      <w:r w:rsidRPr="00A80D7C">
        <w:rPr>
          <w:rFonts w:ascii="Courier New" w:hAnsi="Courier New" w:cs="Courier New"/>
          <w:bCs/>
          <w:spacing w:val="-1"/>
        </w:rPr>
        <w:t>от 11.05.2022г №84</w:t>
      </w:r>
    </w:p>
    <w:p w:rsidR="00DF60DB" w:rsidRPr="00A80D7C" w:rsidRDefault="00DF60DB" w:rsidP="00DF60DB">
      <w:pPr>
        <w:jc w:val="right"/>
        <w:rPr>
          <w:rFonts w:asciiTheme="minorHAnsi" w:hAnsiTheme="minorHAnsi" w:cstheme="minorBidi"/>
        </w:rPr>
      </w:pPr>
    </w:p>
    <w:p w:rsidR="00DF60DB" w:rsidRPr="00A80D7C" w:rsidRDefault="00DF60DB" w:rsidP="00DF60DB">
      <w:pPr>
        <w:jc w:val="center"/>
        <w:rPr>
          <w:rFonts w:ascii="Arial" w:hAnsi="Arial" w:cs="Arial"/>
          <w:b/>
          <w:sz w:val="30"/>
          <w:szCs w:val="30"/>
        </w:rPr>
      </w:pPr>
      <w:r w:rsidRPr="00A80D7C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2022 ГОД</w:t>
      </w:r>
    </w:p>
    <w:p w:rsidR="00DF60DB" w:rsidRPr="00A80D7C" w:rsidRDefault="00DF60DB" w:rsidP="00DF60DB">
      <w:pPr>
        <w:jc w:val="center"/>
        <w:rPr>
          <w:rFonts w:asciiTheme="minorHAnsi" w:hAnsiTheme="minorHAnsi" w:cstheme="minorBid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4509"/>
        <w:gridCol w:w="705"/>
        <w:gridCol w:w="985"/>
        <w:gridCol w:w="1701"/>
        <w:gridCol w:w="1141"/>
      </w:tblGrid>
      <w:tr w:rsidR="00D423C1" w:rsidRPr="00A80D7C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2022</w:t>
            </w:r>
          </w:p>
        </w:tc>
      </w:tr>
      <w:tr w:rsidR="00D423C1" w:rsidRPr="00A80D7C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 w:rsidP="00D423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дорожного</w:t>
            </w:r>
            <w:r w:rsidR="00D423C1">
              <w:rPr>
                <w:rFonts w:ascii="Courier New" w:hAnsi="Courier New" w:cs="Courier New"/>
              </w:rPr>
              <w:t xml:space="preserve"> движения в МО «Ользоны» на 2022</w:t>
            </w:r>
            <w:r>
              <w:rPr>
                <w:rFonts w:ascii="Courier New" w:hAnsi="Courier New" w:cs="Courier New"/>
              </w:rPr>
              <w:t xml:space="preserve">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23C1" w:rsidRPr="00A80D7C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значения МО «Ользоны» на 2020-2023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80D7C"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A80D7C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1057,90</w:t>
            </w:r>
          </w:p>
        </w:tc>
      </w:tr>
      <w:tr w:rsidR="00D423C1" w:rsidRPr="00A80D7C" w:rsidTr="00A80D7C">
        <w:trPr>
          <w:trHeight w:val="63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«Поддержка и развитие физической культуры и спорта в МО «Ользоны» с привлечением несовершеннолетних детей на 2022-2024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</w:tr>
      <w:tr w:rsidR="00D423C1" w:rsidRPr="00A80D7C" w:rsidTr="00A80D7C">
        <w:trPr>
          <w:trHeight w:val="85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</w:t>
            </w:r>
            <w:r>
              <w:rPr>
                <w:rFonts w:ascii="Courier New" w:hAnsi="Courier New" w:cs="Courier New"/>
                <w:lang w:val="en-US"/>
              </w:rPr>
              <w:t>D49999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P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423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</w:t>
            </w:r>
            <w:r w:rsidR="00D423C1">
              <w:rPr>
                <w:rFonts w:ascii="Courier New" w:hAnsi="Courier New" w:cs="Courier New"/>
              </w:rPr>
              <w:t xml:space="preserve">22 </w:t>
            </w:r>
            <w:r>
              <w:rPr>
                <w:rFonts w:ascii="Courier New" w:hAnsi="Courier New" w:cs="Courier New"/>
              </w:rPr>
              <w:t>год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A80D7C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A80D7C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 w:rsidP="00D423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</w:t>
            </w:r>
            <w:r w:rsidR="00D423C1">
              <w:rPr>
                <w:rFonts w:ascii="Courier New" w:hAnsi="Courier New" w:cs="Courier New"/>
              </w:rPr>
              <w:lastRenderedPageBreak/>
              <w:t xml:space="preserve">«Ользоны» на </w:t>
            </w:r>
            <w:r>
              <w:rPr>
                <w:rFonts w:ascii="Courier New" w:hAnsi="Courier New" w:cs="Courier New"/>
              </w:rPr>
              <w:t>2022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7C" w:rsidRDefault="00A80D7C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 w:rsidP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 w:rsidP="00D423C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«Организация и проведение оплачиваем</w:t>
            </w:r>
            <w:r w:rsidR="00D423C1">
              <w:rPr>
                <w:rFonts w:ascii="Courier New" w:hAnsi="Courier New" w:cs="Courier New"/>
              </w:rPr>
              <w:t xml:space="preserve">ых работ в МО «Ользоны» на </w:t>
            </w:r>
            <w:r>
              <w:rPr>
                <w:rFonts w:ascii="Courier New" w:hAnsi="Courier New" w:cs="Courier New"/>
              </w:rPr>
              <w:t>2022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 w:rsidP="00A80D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Pr="00A80D7C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программа «Пожарная безопасность </w:t>
            </w:r>
            <w:r w:rsidR="00D423C1">
              <w:rPr>
                <w:rFonts w:ascii="Courier New" w:hAnsi="Courier New" w:cs="Courier New"/>
              </w:rPr>
              <w:t>в границах МО «Ользоны» на 2022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F60DB">
              <w:rPr>
                <w:rFonts w:ascii="Courier New" w:hAnsi="Courier New" w:cs="Courier New"/>
              </w:rPr>
              <w:t>3,00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2021-2023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993Ж49999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программа «Охрана земель на </w:t>
            </w:r>
            <w:r w:rsidR="00D423C1">
              <w:rPr>
                <w:rFonts w:ascii="Courier New" w:hAnsi="Courier New" w:cs="Courier New"/>
              </w:rPr>
              <w:t>территории МО «Ользоны» на 2022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окружающей среды на</w:t>
            </w:r>
            <w:r w:rsidR="00D423C1">
              <w:rPr>
                <w:rFonts w:ascii="Courier New" w:hAnsi="Courier New" w:cs="Courier New"/>
              </w:rPr>
              <w:t xml:space="preserve"> территории МО «Ользоны» на 2022</w:t>
            </w:r>
            <w:r>
              <w:rPr>
                <w:rFonts w:ascii="Courier New" w:hAnsi="Courier New" w:cs="Courier New"/>
              </w:rPr>
              <w:t>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Pr="00796EDF" w:rsidRDefault="00796E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</w:t>
            </w:r>
            <w:r>
              <w:rPr>
                <w:rFonts w:ascii="Courier New" w:hAnsi="Courier New" w:cs="Courier New"/>
                <w:lang w:val="en-US"/>
              </w:rPr>
              <w:t>S2820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EDF" w:rsidRDefault="00D423C1" w:rsidP="00D423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6836,80</w:t>
            </w:r>
          </w:p>
        </w:tc>
      </w:tr>
      <w:tr w:rsidR="00D423C1" w:rsidTr="00DF60D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0DB" w:rsidRDefault="00DF60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DB" w:rsidRDefault="00DF60DB" w:rsidP="00D423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423C1">
              <w:rPr>
                <w:rFonts w:ascii="Courier New" w:hAnsi="Courier New" w:cs="Courier New"/>
              </w:rPr>
              <w:t>957,70</w:t>
            </w:r>
          </w:p>
        </w:tc>
      </w:tr>
    </w:tbl>
    <w:p w:rsidR="00DF60DB" w:rsidRDefault="00DF60DB" w:rsidP="00DF60DB">
      <w:pPr>
        <w:jc w:val="center"/>
        <w:rPr>
          <w:rFonts w:ascii="Arial" w:hAnsi="Arial" w:cs="Arial"/>
        </w:rPr>
      </w:pPr>
    </w:p>
    <w:p w:rsidR="00541046" w:rsidRDefault="00541046" w:rsidP="00541046">
      <w:pPr>
        <w:rPr>
          <w:rFonts w:ascii="Arial" w:hAnsi="Arial" w:cs="Arial"/>
        </w:rPr>
      </w:pPr>
    </w:p>
    <w:sectPr w:rsidR="00541046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F2" w:rsidRDefault="005223F2" w:rsidP="00C06B17">
      <w:r>
        <w:separator/>
      </w:r>
    </w:p>
  </w:endnote>
  <w:endnote w:type="continuationSeparator" w:id="0">
    <w:p w:rsidR="005223F2" w:rsidRDefault="005223F2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F2" w:rsidRDefault="005223F2" w:rsidP="00C06B17">
      <w:r>
        <w:separator/>
      </w:r>
    </w:p>
  </w:footnote>
  <w:footnote w:type="continuationSeparator" w:id="0">
    <w:p w:rsidR="005223F2" w:rsidRDefault="005223F2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039A"/>
    <w:rsid w:val="00074A0D"/>
    <w:rsid w:val="00075EDC"/>
    <w:rsid w:val="00084487"/>
    <w:rsid w:val="00095FC7"/>
    <w:rsid w:val="000B6C6B"/>
    <w:rsid w:val="000C1979"/>
    <w:rsid w:val="000D44A1"/>
    <w:rsid w:val="000D57BC"/>
    <w:rsid w:val="000E1043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12776"/>
    <w:rsid w:val="002165F9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6CA0"/>
    <w:rsid w:val="002A1E75"/>
    <w:rsid w:val="002A235C"/>
    <w:rsid w:val="002A2915"/>
    <w:rsid w:val="002A7D68"/>
    <w:rsid w:val="002E0405"/>
    <w:rsid w:val="002F14E7"/>
    <w:rsid w:val="002F32B8"/>
    <w:rsid w:val="002F5BEE"/>
    <w:rsid w:val="002F755F"/>
    <w:rsid w:val="00302067"/>
    <w:rsid w:val="00307C8A"/>
    <w:rsid w:val="00314174"/>
    <w:rsid w:val="00331A87"/>
    <w:rsid w:val="00362D42"/>
    <w:rsid w:val="0037032A"/>
    <w:rsid w:val="0037295D"/>
    <w:rsid w:val="003735DD"/>
    <w:rsid w:val="00374A9B"/>
    <w:rsid w:val="0038203B"/>
    <w:rsid w:val="00385F7B"/>
    <w:rsid w:val="003913B8"/>
    <w:rsid w:val="00392F45"/>
    <w:rsid w:val="003A027D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6C58"/>
    <w:rsid w:val="004B77C8"/>
    <w:rsid w:val="004C0EBE"/>
    <w:rsid w:val="004D4E16"/>
    <w:rsid w:val="004D5D73"/>
    <w:rsid w:val="004D6396"/>
    <w:rsid w:val="004E2FC5"/>
    <w:rsid w:val="004E5496"/>
    <w:rsid w:val="004F279B"/>
    <w:rsid w:val="004F68EE"/>
    <w:rsid w:val="005011B2"/>
    <w:rsid w:val="00504A0F"/>
    <w:rsid w:val="005223F2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17639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1A77"/>
    <w:rsid w:val="00746181"/>
    <w:rsid w:val="00747584"/>
    <w:rsid w:val="007504E7"/>
    <w:rsid w:val="00751CC9"/>
    <w:rsid w:val="00755722"/>
    <w:rsid w:val="007570D3"/>
    <w:rsid w:val="00776E90"/>
    <w:rsid w:val="00781A0A"/>
    <w:rsid w:val="007857A0"/>
    <w:rsid w:val="00786CAB"/>
    <w:rsid w:val="00796EDF"/>
    <w:rsid w:val="007B6FD8"/>
    <w:rsid w:val="007D0B0C"/>
    <w:rsid w:val="007E57E2"/>
    <w:rsid w:val="007F06A4"/>
    <w:rsid w:val="008102FD"/>
    <w:rsid w:val="00813DA9"/>
    <w:rsid w:val="00817F48"/>
    <w:rsid w:val="00826D88"/>
    <w:rsid w:val="00833E6F"/>
    <w:rsid w:val="008469FC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36F11"/>
    <w:rsid w:val="00951D9B"/>
    <w:rsid w:val="00960FCB"/>
    <w:rsid w:val="00962A44"/>
    <w:rsid w:val="0099004D"/>
    <w:rsid w:val="00995D58"/>
    <w:rsid w:val="009B05B5"/>
    <w:rsid w:val="009C107D"/>
    <w:rsid w:val="009C4330"/>
    <w:rsid w:val="009C6EBB"/>
    <w:rsid w:val="009F7C5A"/>
    <w:rsid w:val="00A15E3F"/>
    <w:rsid w:val="00A27C03"/>
    <w:rsid w:val="00A34628"/>
    <w:rsid w:val="00A606FE"/>
    <w:rsid w:val="00A636A2"/>
    <w:rsid w:val="00A675DD"/>
    <w:rsid w:val="00A80D7C"/>
    <w:rsid w:val="00A8642C"/>
    <w:rsid w:val="00AA751A"/>
    <w:rsid w:val="00AC76D4"/>
    <w:rsid w:val="00B03DC3"/>
    <w:rsid w:val="00B042A6"/>
    <w:rsid w:val="00B107EF"/>
    <w:rsid w:val="00B311F8"/>
    <w:rsid w:val="00B33D76"/>
    <w:rsid w:val="00B348EA"/>
    <w:rsid w:val="00B40DF5"/>
    <w:rsid w:val="00B5789D"/>
    <w:rsid w:val="00B6646A"/>
    <w:rsid w:val="00B946B6"/>
    <w:rsid w:val="00B95FEB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1A2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CF6227"/>
    <w:rsid w:val="00D00FF4"/>
    <w:rsid w:val="00D04D25"/>
    <w:rsid w:val="00D1166E"/>
    <w:rsid w:val="00D17BE1"/>
    <w:rsid w:val="00D32CB8"/>
    <w:rsid w:val="00D345A4"/>
    <w:rsid w:val="00D409A3"/>
    <w:rsid w:val="00D423C1"/>
    <w:rsid w:val="00D55A8B"/>
    <w:rsid w:val="00D568C5"/>
    <w:rsid w:val="00D56A02"/>
    <w:rsid w:val="00D60DB7"/>
    <w:rsid w:val="00D625DF"/>
    <w:rsid w:val="00D71B40"/>
    <w:rsid w:val="00D75693"/>
    <w:rsid w:val="00D80A59"/>
    <w:rsid w:val="00D85BE6"/>
    <w:rsid w:val="00D86433"/>
    <w:rsid w:val="00D94622"/>
    <w:rsid w:val="00DA5B4B"/>
    <w:rsid w:val="00DA5C8F"/>
    <w:rsid w:val="00DB0EB6"/>
    <w:rsid w:val="00DB3BF9"/>
    <w:rsid w:val="00DB3F41"/>
    <w:rsid w:val="00DC446E"/>
    <w:rsid w:val="00DC4AB2"/>
    <w:rsid w:val="00DC622C"/>
    <w:rsid w:val="00DD222D"/>
    <w:rsid w:val="00DF60DB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2D32"/>
    <w:rsid w:val="00F43A38"/>
    <w:rsid w:val="00F55FC4"/>
    <w:rsid w:val="00F75FC4"/>
    <w:rsid w:val="00F7749A"/>
    <w:rsid w:val="00F779D9"/>
    <w:rsid w:val="00F835F3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B2B9-1312-4B43-B6F0-6ACE251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165</cp:revision>
  <cp:lastPrinted>2022-04-08T03:44:00Z</cp:lastPrinted>
  <dcterms:created xsi:type="dcterms:W3CDTF">2016-02-19T04:20:00Z</dcterms:created>
  <dcterms:modified xsi:type="dcterms:W3CDTF">2022-06-08T03:36:00Z</dcterms:modified>
</cp:coreProperties>
</file>