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4F" w:rsidRDefault="00CD7E4F" w:rsidP="00CD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4F">
        <w:rPr>
          <w:rFonts w:ascii="Times New Roman" w:hAnsi="Times New Roman" w:cs="Times New Roman"/>
          <w:b/>
          <w:sz w:val="28"/>
          <w:szCs w:val="28"/>
        </w:rPr>
        <w:t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</w:t>
      </w:r>
    </w:p>
    <w:p w:rsidR="00CD7E4F" w:rsidRPr="00CD7E4F" w:rsidRDefault="00CD7E4F" w:rsidP="00CD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Росимущества, на территории 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 xml:space="preserve"> –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 – органы Росприроднадзора, учреждения по ООПТ.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 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места размещения отходов, закуплена 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 xml:space="preserve"> техника, проведено лесовосстановление,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 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 xml:space="preserve"> Иркутской области, с. Турка и г. Северобайкальск Республики Бурятии. 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Во исполнение требований природоохранных прокуроров доукомплектованы 10 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 xml:space="preserve">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Фролихинский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 xml:space="preserve">» в Республике Бурятия.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С учетом имеющейся проектной документации по искам прокуратуры судом на министерство природных ресурсов и экологии республики </w:t>
      </w:r>
      <w:r w:rsidRPr="00CD7E4F">
        <w:rPr>
          <w:rFonts w:ascii="Times New Roman" w:hAnsi="Times New Roman" w:cs="Times New Roman"/>
          <w:sz w:val="28"/>
          <w:szCs w:val="28"/>
        </w:rPr>
        <w:lastRenderedPageBreak/>
        <w:t xml:space="preserve">возложена 3 обязанность принять меры к строительству 4 полигонов твердых коммунальных отходов, 2 мусоросортировочных комплексов в Республике Бурятия.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В рамках исполнительных производств в течение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>В случае нарушений природоохранного законодательства граждане вправе обратиться в уполномоченные федеральные и региональные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7E4F">
        <w:rPr>
          <w:rFonts w:ascii="Times New Roman" w:hAnsi="Times New Roman" w:cs="Times New Roman"/>
          <w:sz w:val="28"/>
          <w:szCs w:val="28"/>
        </w:rPr>
        <w:t xml:space="preserve">надзорные органы в Республике Бурятия, Забайкальском крае, Иркутской области - Росприроднадзор, министерство природных ресурсов Забайкальского края, Службу экологического надзора Иркутской области, </w:t>
      </w:r>
      <w:proofErr w:type="spellStart"/>
      <w:r w:rsidRPr="00CD7E4F">
        <w:rPr>
          <w:rFonts w:ascii="Times New Roman" w:hAnsi="Times New Roman" w:cs="Times New Roman"/>
          <w:sz w:val="28"/>
          <w:szCs w:val="28"/>
        </w:rPr>
        <w:t>Бурприроднадзор</w:t>
      </w:r>
      <w:proofErr w:type="spellEnd"/>
      <w:r w:rsidRPr="00CD7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 </w:t>
      </w:r>
    </w:p>
    <w:p w:rsidR="00CD7E4F" w:rsidRDefault="00CD7E4F" w:rsidP="00CD7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6F" w:rsidRPr="00CD7E4F" w:rsidRDefault="00CD7E4F" w:rsidP="00CD7E4F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D7E4F">
        <w:rPr>
          <w:rFonts w:ascii="Times New Roman" w:hAnsi="Times New Roman" w:cs="Times New Roman"/>
          <w:sz w:val="28"/>
          <w:szCs w:val="28"/>
        </w:rPr>
        <w:t xml:space="preserve">Байкальская межрегиональная </w:t>
      </w:r>
      <w:bookmarkStart w:id="0" w:name="_GoBack"/>
      <w:bookmarkEnd w:id="0"/>
      <w:r w:rsidRPr="00CD7E4F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B2656F" w:rsidRPr="00CD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4F"/>
    <w:rsid w:val="00B2656F"/>
    <w:rsid w:val="00C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AC7B"/>
  <w15:chartTrackingRefBased/>
  <w15:docId w15:val="{BBA5C659-DED9-4907-9EEF-ADC4F07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1</cp:revision>
  <dcterms:created xsi:type="dcterms:W3CDTF">2024-03-21T08:45:00Z</dcterms:created>
  <dcterms:modified xsi:type="dcterms:W3CDTF">2024-03-21T08:48:00Z</dcterms:modified>
</cp:coreProperties>
</file>